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71130" w14:textId="56514092" w:rsidR="0097624C" w:rsidRPr="00D352C2" w:rsidRDefault="0097624C" w:rsidP="0097624C">
      <w:pPr>
        <w:pStyle w:val="NoSpacing"/>
        <w:jc w:val="center"/>
        <w:rPr>
          <w:b/>
          <w:bCs/>
          <w:color w:val="70AD47" w:themeColor="accent6"/>
          <w:sz w:val="28"/>
          <w:szCs w:val="28"/>
          <w:u w:val="single"/>
        </w:rPr>
      </w:pPr>
      <w:r w:rsidRPr="00BB29A4">
        <w:rPr>
          <w:b/>
          <w:bCs/>
          <w:color w:val="000000" w:themeColor="text1"/>
          <w:sz w:val="32"/>
          <w:szCs w:val="32"/>
        </w:rPr>
        <w:t>The Science</w:t>
      </w:r>
      <w:r w:rsidRPr="00BB29A4">
        <w:rPr>
          <w:color w:val="000000" w:themeColor="text1"/>
        </w:rPr>
        <w:t xml:space="preserve"> </w:t>
      </w:r>
    </w:p>
    <w:p w14:paraId="68FAB600" w14:textId="785048A5" w:rsidR="00A97498" w:rsidRDefault="00020B82" w:rsidP="0097624C">
      <w:pPr>
        <w:pStyle w:val="NoSpacing"/>
        <w:rPr>
          <w:b/>
          <w:bCs/>
          <w:sz w:val="28"/>
          <w:szCs w:val="28"/>
          <w:u w:val="single"/>
        </w:rPr>
      </w:pPr>
      <w:r>
        <w:rPr>
          <w:noProof/>
        </w:rPr>
        <mc:AlternateContent>
          <mc:Choice Requires="wps">
            <w:drawing>
              <wp:anchor distT="0" distB="0" distL="114300" distR="114300" simplePos="0" relativeHeight="251663360" behindDoc="0" locked="0" layoutInCell="1" allowOverlap="1" wp14:anchorId="6A2E063E" wp14:editId="22600C2B">
                <wp:simplePos x="0" y="0"/>
                <wp:positionH relativeFrom="margin">
                  <wp:posOffset>3802380</wp:posOffset>
                </wp:positionH>
                <wp:positionV relativeFrom="paragraph">
                  <wp:posOffset>121285</wp:posOffset>
                </wp:positionV>
                <wp:extent cx="1207770" cy="485775"/>
                <wp:effectExtent l="19050" t="19050" r="30480" b="47625"/>
                <wp:wrapNone/>
                <wp:docPr id="1100452048" name="Text Box 22"/>
                <wp:cNvGraphicFramePr/>
                <a:graphic xmlns:a="http://schemas.openxmlformats.org/drawingml/2006/main">
                  <a:graphicData uri="http://schemas.microsoft.com/office/word/2010/wordprocessingShape">
                    <wps:wsp>
                      <wps:cNvSpPr txBox="1"/>
                      <wps:spPr>
                        <a:xfrm>
                          <a:off x="0" y="0"/>
                          <a:ext cx="1207770" cy="485775"/>
                        </a:xfrm>
                        <a:prstGeom prst="rect">
                          <a:avLst/>
                        </a:prstGeom>
                        <a:solidFill>
                          <a:schemeClr val="lt1"/>
                        </a:solidFill>
                        <a:ln w="57150">
                          <a:solidFill>
                            <a:schemeClr val="accent1"/>
                          </a:solidFill>
                        </a:ln>
                      </wps:spPr>
                      <wps:txbx>
                        <w:txbxContent>
                          <w:p w14:paraId="6B528538" w14:textId="52BDF92E" w:rsidR="00A97498" w:rsidRDefault="00A97498" w:rsidP="00A97498">
                            <w:pPr>
                              <w:pStyle w:val="NoSpacing"/>
                              <w:jc w:val="center"/>
                              <w:rPr>
                                <w:b/>
                                <w:bCs/>
                              </w:rPr>
                            </w:pPr>
                            <w:proofErr w:type="spellStart"/>
                            <w:r>
                              <w:rPr>
                                <w:b/>
                                <w:bCs/>
                              </w:rPr>
                              <w:t>CleanAir</w:t>
                            </w:r>
                            <w:proofErr w:type="spellEnd"/>
                          </w:p>
                          <w:p w14:paraId="57CDACB4" w14:textId="3ED7483F" w:rsidR="00A97498" w:rsidRDefault="00A97498" w:rsidP="00A97498">
                            <w:pPr>
                              <w:pStyle w:val="NoSpacing"/>
                              <w:jc w:val="center"/>
                            </w:pPr>
                            <w:r>
                              <w:rPr>
                                <w:b/>
                                <w:bCs/>
                              </w:rPr>
                              <w:t>Science</w:t>
                            </w:r>
                          </w:p>
                          <w:p w14:paraId="7998E30F" w14:textId="7F1F3573" w:rsidR="00A97498" w:rsidRDefault="00A97498" w:rsidP="00A97498">
                            <w:pPr>
                              <w:pStyle w:val="NoSpacing"/>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2E063E" id="_x0000_t202" coordsize="21600,21600" o:spt="202" path="m,l,21600r21600,l21600,xe">
                <v:stroke joinstyle="miter"/>
                <v:path gradientshapeok="t" o:connecttype="rect"/>
              </v:shapetype>
              <v:shape id="Text Box 22" o:spid="_x0000_s1026" type="#_x0000_t202" style="position:absolute;margin-left:299.4pt;margin-top:9.55pt;width:95.1pt;height:38.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" fillcolor="white [3201]" strokecolor="#4472c4 [3204]" strokeweight="4.5pt">
                <v:textbox>
                  <w:txbxContent>
                    <w:p w14:paraId="6B528538" w14:textId="52BDF92E" w:rsidR="00A97498" w:rsidRDefault="00A97498" w:rsidP="00A97498">
                      <w:pPr>
                        <w:pStyle w:val="NoSpacing"/>
                        <w:jc w:val="center"/>
                        <w:rPr>
                          <w:b/>
                          <w:bCs/>
                        </w:rPr>
                      </w:pPr>
                      <w:proofErr w:type="spellStart"/>
                      <w:r>
                        <w:rPr>
                          <w:b/>
                          <w:bCs/>
                        </w:rPr>
                        <w:t>CleanAir</w:t>
                      </w:r>
                      <w:proofErr w:type="spellEnd"/>
                    </w:p>
                    <w:p w14:paraId="57CDACB4" w14:textId="3ED7483F" w:rsidR="00A97498" w:rsidRDefault="00A97498" w:rsidP="00A97498">
                      <w:pPr>
                        <w:pStyle w:val="NoSpacing"/>
                        <w:jc w:val="center"/>
                      </w:pPr>
                      <w:r>
                        <w:rPr>
                          <w:b/>
                          <w:bCs/>
                        </w:rPr>
                        <w:t>Science</w:t>
                      </w:r>
                    </w:p>
                    <w:p w14:paraId="7998E30F" w14:textId="7F1F3573" w:rsidR="00A97498" w:rsidRDefault="00A97498" w:rsidP="00A97498">
                      <w:pPr>
                        <w:pStyle w:val="NoSpacing"/>
                        <w:jc w:val="center"/>
                      </w:pP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66C52C58" wp14:editId="020CDFCD">
                <wp:simplePos x="0" y="0"/>
                <wp:positionH relativeFrom="margin">
                  <wp:posOffset>1821180</wp:posOffset>
                </wp:positionH>
                <wp:positionV relativeFrom="paragraph">
                  <wp:posOffset>140335</wp:posOffset>
                </wp:positionV>
                <wp:extent cx="1327785" cy="497807"/>
                <wp:effectExtent l="19050" t="19050" r="43815" b="36195"/>
                <wp:wrapNone/>
                <wp:docPr id="317957276" name="Text Box 22"/>
                <wp:cNvGraphicFramePr/>
                <a:graphic xmlns:a="http://schemas.openxmlformats.org/drawingml/2006/main">
                  <a:graphicData uri="http://schemas.microsoft.com/office/word/2010/wordprocessingShape">
                    <wps:wsp>
                      <wps:cNvSpPr txBox="1"/>
                      <wps:spPr>
                        <a:xfrm>
                          <a:off x="0" y="0"/>
                          <a:ext cx="1327785" cy="497807"/>
                        </a:xfrm>
                        <a:prstGeom prst="rect">
                          <a:avLst/>
                        </a:prstGeom>
                        <a:solidFill>
                          <a:schemeClr val="lt1"/>
                        </a:solidFill>
                        <a:ln w="57150">
                          <a:solidFill>
                            <a:schemeClr val="accent1"/>
                          </a:solidFill>
                        </a:ln>
                      </wps:spPr>
                      <wps:txbx>
                        <w:txbxContent>
                          <w:p w14:paraId="6DF056D1" w14:textId="3749017B" w:rsidR="00A97498" w:rsidRDefault="00A97498" w:rsidP="00A97498">
                            <w:pPr>
                              <w:pStyle w:val="NoSpacing"/>
                              <w:jc w:val="center"/>
                              <w:rPr>
                                <w:b/>
                                <w:bCs/>
                              </w:rPr>
                            </w:pPr>
                            <w:proofErr w:type="spellStart"/>
                            <w:r>
                              <w:rPr>
                                <w:b/>
                                <w:bCs/>
                              </w:rPr>
                              <w:t>CleanWater</w:t>
                            </w:r>
                            <w:proofErr w:type="spellEnd"/>
                          </w:p>
                          <w:p w14:paraId="4B63E898" w14:textId="69BF850C" w:rsidR="00A97498" w:rsidRDefault="00A97498" w:rsidP="00A97498">
                            <w:pPr>
                              <w:pStyle w:val="NoSpacing"/>
                              <w:jc w:val="center"/>
                            </w:pPr>
                            <w:r>
                              <w:rPr>
                                <w:b/>
                                <w:bCs/>
                              </w:rPr>
                              <w:t>Science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52C58" id="_x0000_s1027" type="#_x0000_t202" style="position:absolute;margin-left:143.4pt;margin-top:11.05pt;width:104.55pt;height:39.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" fillcolor="white [3201]" strokecolor="#4472c4 [3204]" strokeweight="4.5pt">
                <v:textbox>
                  <w:txbxContent>
                    <w:p w14:paraId="6DF056D1" w14:textId="3749017B" w:rsidR="00A97498" w:rsidRDefault="00A97498" w:rsidP="00A97498">
                      <w:pPr>
                        <w:pStyle w:val="NoSpacing"/>
                        <w:jc w:val="center"/>
                        <w:rPr>
                          <w:b/>
                          <w:bCs/>
                        </w:rPr>
                      </w:pPr>
                      <w:proofErr w:type="spellStart"/>
                      <w:r>
                        <w:rPr>
                          <w:b/>
                          <w:bCs/>
                        </w:rPr>
                        <w:t>CleanWater</w:t>
                      </w:r>
                      <w:proofErr w:type="spellEnd"/>
                    </w:p>
                    <w:p w14:paraId="4B63E898" w14:textId="69BF850C" w:rsidR="00A97498" w:rsidRDefault="00A97498" w:rsidP="00A97498">
                      <w:pPr>
                        <w:pStyle w:val="NoSpacing"/>
                        <w:jc w:val="center"/>
                      </w:pPr>
                      <w:r>
                        <w:rPr>
                          <w:b/>
                          <w:bCs/>
                        </w:rPr>
                        <w:t>Science</w:t>
                      </w:r>
                    </w:p>
                  </w:txbxContent>
                </v:textbox>
                <w10:wrap anchorx="margin"/>
              </v:shape>
            </w:pict>
          </mc:Fallback>
        </mc:AlternateContent>
      </w:r>
    </w:p>
    <w:p w14:paraId="2C242124" w14:textId="29C27F8D" w:rsidR="00A97498" w:rsidRPr="00020B82" w:rsidRDefault="00A97498" w:rsidP="0097624C">
      <w:pPr>
        <w:pStyle w:val="NoSpacing"/>
        <w:rPr>
          <w:b/>
          <w:bCs/>
          <w:i/>
          <w:iCs/>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sidR="00020B82">
        <w:rPr>
          <w:b/>
          <w:bCs/>
          <w:sz w:val="28"/>
          <w:szCs w:val="28"/>
        </w:rPr>
        <w:t xml:space="preserve">    </w:t>
      </w:r>
      <w:r w:rsidRPr="00020B82">
        <w:rPr>
          <w:i/>
          <w:iCs/>
          <w:color w:val="70AD47" w:themeColor="accent6"/>
        </w:rPr>
        <w:t>Hyperlink to below - Air</w:t>
      </w:r>
    </w:p>
    <w:p w14:paraId="18A5C4B8" w14:textId="38ABC6DA" w:rsidR="00A97498" w:rsidRDefault="00EF1B8B" w:rsidP="0097624C">
      <w:pPr>
        <w:pStyle w:val="NoSpacing"/>
        <w:rPr>
          <w:b/>
          <w:bCs/>
          <w:sz w:val="28"/>
          <w:szCs w:val="28"/>
          <w:u w:val="single"/>
        </w:rPr>
      </w:pPr>
      <w:r>
        <w:rPr>
          <w:b/>
          <w:bCs/>
          <w:noProof/>
          <w:sz w:val="28"/>
          <w:szCs w:val="28"/>
          <w:u w:val="single"/>
        </w:rPr>
        <mc:AlternateContent>
          <mc:Choice Requires="wpi">
            <w:drawing>
              <wp:anchor distT="0" distB="0" distL="114300" distR="114300" simplePos="0" relativeHeight="251666432" behindDoc="0" locked="0" layoutInCell="1" allowOverlap="1" wp14:anchorId="3FC1EDCB" wp14:editId="4C31FF49">
                <wp:simplePos x="0" y="0"/>
                <wp:positionH relativeFrom="column">
                  <wp:posOffset>5067300</wp:posOffset>
                </wp:positionH>
                <wp:positionV relativeFrom="paragraph">
                  <wp:posOffset>-3810</wp:posOffset>
                </wp:positionV>
                <wp:extent cx="353695" cy="206030"/>
                <wp:effectExtent l="38100" t="38100" r="46355" b="41910"/>
                <wp:wrapNone/>
                <wp:docPr id="755487703" name="Ink 17"/>
                <wp:cNvGraphicFramePr/>
                <a:graphic xmlns:a="http://schemas.openxmlformats.org/drawingml/2006/main">
                  <a:graphicData uri="http://schemas.microsoft.com/office/word/2010/wordprocessingInk">
                    <w14:contentPart bwMode="auto" r:id="rId6">
                      <w14:nvContentPartPr>
                        <w14:cNvContentPartPr/>
                      </w14:nvContentPartPr>
                      <w14:xfrm>
                        <a:off x="0" y="0"/>
                        <a:ext cx="353695" cy="206030"/>
                      </w14:xfrm>
                    </w14:contentPart>
                  </a:graphicData>
                </a:graphic>
              </wp:anchor>
            </w:drawing>
          </mc:Choice>
          <mc:Fallback>
            <w:pict>
              <v:shapetype w14:anchorId="24EE752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7" o:spid="_x0000_s1026" type="#_x0000_t75" style="position:absolute;margin-left:398.5pt;margin-top:-.8pt;width:28.8pt;height:17.2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">
                <v:imagedata r:id="rId7" o:title=""/>
              </v:shape>
            </w:pict>
          </mc:Fallback>
        </mc:AlternateContent>
      </w:r>
    </w:p>
    <w:p w14:paraId="1D9BFE70" w14:textId="77777777" w:rsidR="00A97498" w:rsidRPr="00A97498" w:rsidRDefault="00A97498" w:rsidP="0097624C">
      <w:pPr>
        <w:pStyle w:val="NoSpacing"/>
        <w:rPr>
          <w:b/>
          <w:bCs/>
          <w:sz w:val="16"/>
          <w:szCs w:val="16"/>
          <w:u w:val="single"/>
        </w:rPr>
      </w:pPr>
    </w:p>
    <w:p w14:paraId="72FA5BC5" w14:textId="5E309CC8" w:rsidR="00020B82" w:rsidRDefault="00020B82" w:rsidP="00020B82">
      <w:pPr>
        <w:pStyle w:val="NoSpacing"/>
        <w:jc w:val="center"/>
        <w:rPr>
          <w:b/>
          <w:bCs/>
          <w:sz w:val="28"/>
          <w:szCs w:val="28"/>
          <w:u w:val="single"/>
        </w:rPr>
      </w:pPr>
      <w:r w:rsidRPr="002D2C96">
        <w:rPr>
          <w:i/>
          <w:iCs/>
          <w:noProof/>
        </w:rPr>
        <w:drawing>
          <wp:inline distT="0" distB="0" distL="0" distR="0" wp14:anchorId="09FB8432" wp14:editId="110B2CFC">
            <wp:extent cx="4857226" cy="1992812"/>
            <wp:effectExtent l="0" t="0" r="635" b="7620"/>
            <wp:docPr id="296434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243755" name=""/>
                    <pic:cNvPicPr/>
                  </pic:nvPicPr>
                  <pic:blipFill>
                    <a:blip r:embed="rId8"/>
                    <a:stretch>
                      <a:fillRect/>
                    </a:stretch>
                  </pic:blipFill>
                  <pic:spPr>
                    <a:xfrm>
                      <a:off x="0" y="0"/>
                      <a:ext cx="4875296" cy="2000226"/>
                    </a:xfrm>
                    <a:prstGeom prst="rect">
                      <a:avLst/>
                    </a:prstGeom>
                  </pic:spPr>
                </pic:pic>
              </a:graphicData>
            </a:graphic>
          </wp:inline>
        </w:drawing>
      </w:r>
    </w:p>
    <w:p w14:paraId="37B715F6" w14:textId="77777777" w:rsidR="00EA28E6" w:rsidRDefault="0097624C" w:rsidP="0097624C">
      <w:pPr>
        <w:pStyle w:val="NoSpacing"/>
        <w:rPr>
          <w:b/>
          <w:bCs/>
          <w:sz w:val="28"/>
          <w:szCs w:val="28"/>
        </w:rPr>
      </w:pPr>
      <w:r w:rsidRPr="0050635E">
        <w:rPr>
          <w:b/>
          <w:bCs/>
          <w:sz w:val="28"/>
          <w:szCs w:val="28"/>
          <w:u w:val="single"/>
        </w:rPr>
        <w:t>Water Science</w:t>
      </w:r>
      <w:r w:rsidRPr="0050635E">
        <w:rPr>
          <w:b/>
          <w:bCs/>
          <w:sz w:val="28"/>
          <w:szCs w:val="28"/>
        </w:rPr>
        <w:tab/>
      </w:r>
    </w:p>
    <w:p w14:paraId="0A8DD793" w14:textId="77777777" w:rsidR="00EA28E6" w:rsidRPr="00EA28E6" w:rsidRDefault="00EA28E6" w:rsidP="0097624C">
      <w:pPr>
        <w:pStyle w:val="NoSpacing"/>
        <w:rPr>
          <w:b/>
          <w:bCs/>
          <w:sz w:val="16"/>
          <w:szCs w:val="16"/>
        </w:rPr>
      </w:pPr>
    </w:p>
    <w:p w14:paraId="72D38C4F" w14:textId="6D1C5795" w:rsidR="00EA28E6" w:rsidRDefault="00EA28E6" w:rsidP="00EA28E6">
      <w:pPr>
        <w:pStyle w:val="NoSpacing"/>
      </w:pPr>
      <w:r>
        <w:tab/>
        <w:t>-</w:t>
      </w:r>
      <w:r w:rsidRPr="00EA28E6">
        <w:rPr>
          <w:b/>
          <w:bCs/>
        </w:rPr>
        <w:t>General Water Science</w:t>
      </w:r>
      <w:r>
        <w:rPr>
          <w:b/>
          <w:bCs/>
        </w:rPr>
        <w:t xml:space="preserve">  </w:t>
      </w:r>
      <w:r>
        <w:rPr>
          <w:i/>
          <w:iCs/>
          <w:color w:val="70AD47" w:themeColor="accent6"/>
        </w:rPr>
        <w:t xml:space="preserve">Hyperlink to </w:t>
      </w:r>
      <w:r>
        <w:rPr>
          <w:i/>
          <w:iCs/>
          <w:color w:val="70AD47" w:themeColor="accent6"/>
        </w:rPr>
        <w:t>below</w:t>
      </w:r>
    </w:p>
    <w:p w14:paraId="3693192E" w14:textId="1888EBBC" w:rsidR="00EA28E6" w:rsidRDefault="00EA28E6" w:rsidP="00EA28E6">
      <w:pPr>
        <w:pStyle w:val="NoSpacing"/>
      </w:pPr>
      <w:r>
        <w:tab/>
        <w:t>-</w:t>
      </w:r>
      <w:proofErr w:type="spellStart"/>
      <w:r w:rsidRPr="00EA28E6">
        <w:rPr>
          <w:b/>
          <w:bCs/>
        </w:rPr>
        <w:t>LivingWater</w:t>
      </w:r>
      <w:proofErr w:type="spellEnd"/>
      <w:r w:rsidRPr="00EA28E6">
        <w:rPr>
          <w:b/>
          <w:bCs/>
        </w:rPr>
        <w:t>: The Champagne of Water</w:t>
      </w:r>
      <w:r>
        <w:rPr>
          <w:b/>
          <w:bCs/>
        </w:rPr>
        <w:t xml:space="preserve">  </w:t>
      </w:r>
      <w:r>
        <w:rPr>
          <w:i/>
          <w:iCs/>
          <w:color w:val="70AD47" w:themeColor="accent6"/>
        </w:rPr>
        <w:t>Hyperlink to below</w:t>
      </w:r>
    </w:p>
    <w:p w14:paraId="7D9B270A" w14:textId="7B1BA60A" w:rsidR="0097624C" w:rsidRPr="00EA28E6" w:rsidRDefault="00EA28E6" w:rsidP="00EA28E6">
      <w:pPr>
        <w:pStyle w:val="NoSpacing"/>
      </w:pPr>
      <w:r>
        <w:tab/>
        <w:t>-</w:t>
      </w:r>
      <w:r w:rsidRPr="00EA28E6">
        <w:rPr>
          <w:b/>
          <w:bCs/>
        </w:rPr>
        <w:t>Toppen Water Science</w:t>
      </w:r>
      <w:r w:rsidR="0097624C" w:rsidRPr="00EA28E6">
        <w:tab/>
      </w:r>
      <w:r>
        <w:rPr>
          <w:i/>
          <w:iCs/>
          <w:color w:val="70AD47" w:themeColor="accent6"/>
        </w:rPr>
        <w:t>Hyperlink to below</w:t>
      </w:r>
      <w:r w:rsidR="0097624C" w:rsidRPr="00EA28E6">
        <w:tab/>
      </w:r>
      <w:r>
        <w:t xml:space="preserve">  </w:t>
      </w:r>
      <w:r w:rsidR="0097624C" w:rsidRPr="00EA28E6">
        <w:tab/>
      </w:r>
    </w:p>
    <w:p w14:paraId="59F604C4" w14:textId="2E12273F" w:rsidR="0097624C" w:rsidRPr="00EA28E6" w:rsidRDefault="0097624C" w:rsidP="00EA28E6">
      <w:pPr>
        <w:pStyle w:val="NoSpacing"/>
      </w:pPr>
    </w:p>
    <w:p w14:paraId="4C44B854" w14:textId="42D78D5B" w:rsidR="00105B7C" w:rsidRPr="007E0481" w:rsidRDefault="00105B7C" w:rsidP="00105B7C">
      <w:pPr>
        <w:pStyle w:val="NoSpacing"/>
        <w:rPr>
          <w:i/>
          <w:iCs/>
          <w:color w:val="000000" w:themeColor="text1"/>
          <w:sz w:val="28"/>
          <w:szCs w:val="28"/>
        </w:rPr>
      </w:pPr>
      <w:r w:rsidRPr="007E0481">
        <w:rPr>
          <w:b/>
          <w:bCs/>
          <w:color w:val="000000" w:themeColor="text1"/>
          <w:sz w:val="28"/>
          <w:szCs w:val="28"/>
        </w:rPr>
        <w:t>General Water Science</w:t>
      </w:r>
      <w:r w:rsidRPr="007E0481">
        <w:rPr>
          <w:i/>
          <w:iCs/>
          <w:color w:val="000000" w:themeColor="text1"/>
          <w:sz w:val="28"/>
          <w:szCs w:val="28"/>
        </w:rPr>
        <w:t xml:space="preserve"> </w:t>
      </w:r>
    </w:p>
    <w:p w14:paraId="4539FD19" w14:textId="21019888" w:rsidR="00A97498" w:rsidRDefault="00A97498" w:rsidP="00105B7C">
      <w:pPr>
        <w:pStyle w:val="NoSpacing"/>
        <w:ind w:firstLine="720"/>
        <w:jc w:val="both"/>
        <w:rPr>
          <w:b/>
          <w:bCs/>
        </w:rPr>
      </w:pPr>
      <w:r>
        <w:rPr>
          <w:b/>
          <w:bCs/>
        </w:rPr>
        <w:t xml:space="preserve">Simple Math  </w:t>
      </w:r>
      <w:r w:rsidRPr="00A97498">
        <w:rPr>
          <w:i/>
          <w:iCs/>
          <w:color w:val="70AD47" w:themeColor="accent6"/>
        </w:rPr>
        <w:t>(</w:t>
      </w:r>
      <w:r w:rsidR="00EA28E6">
        <w:rPr>
          <w:i/>
          <w:iCs/>
          <w:color w:val="70AD47" w:themeColor="accent6"/>
        </w:rPr>
        <w:t>Hyperlink</w:t>
      </w:r>
      <w:r w:rsidR="00020B82">
        <w:rPr>
          <w:i/>
          <w:iCs/>
          <w:color w:val="70AD47" w:themeColor="accent6"/>
        </w:rPr>
        <w:t xml:space="preserve"> to </w:t>
      </w:r>
      <w:r w:rsidRPr="00A97498">
        <w:rPr>
          <w:i/>
          <w:iCs/>
          <w:color w:val="70AD47" w:themeColor="accent6"/>
        </w:rPr>
        <w:t xml:space="preserve">PDF, in </w:t>
      </w:r>
      <w:proofErr w:type="spellStart"/>
      <w:r w:rsidRPr="00A97498">
        <w:rPr>
          <w:i/>
          <w:iCs/>
          <w:color w:val="70AD47" w:themeColor="accent6"/>
        </w:rPr>
        <w:t>SciWater</w:t>
      </w:r>
      <w:proofErr w:type="spellEnd"/>
      <w:r w:rsidRPr="00A97498">
        <w:rPr>
          <w:i/>
          <w:iCs/>
          <w:color w:val="70AD47" w:themeColor="accent6"/>
        </w:rPr>
        <w:t xml:space="preserve"> Folder)</w:t>
      </w:r>
    </w:p>
    <w:p w14:paraId="6725A676" w14:textId="0EC8B7A5" w:rsidR="00105B7C" w:rsidRDefault="00105B7C" w:rsidP="00105B7C">
      <w:pPr>
        <w:pStyle w:val="NoSpacing"/>
        <w:ind w:firstLine="720"/>
        <w:jc w:val="both"/>
        <w:rPr>
          <w:i/>
          <w:iCs/>
        </w:rPr>
      </w:pPr>
      <w:r>
        <w:rPr>
          <w:b/>
          <w:bCs/>
        </w:rPr>
        <w:t xml:space="preserve">Hydrogen As a Therapeutic Anti-Oxidant:  </w:t>
      </w:r>
      <w:r w:rsidRPr="00A97498">
        <w:rPr>
          <w:i/>
          <w:iCs/>
          <w:color w:val="70AD47" w:themeColor="accent6"/>
        </w:rPr>
        <w:t xml:space="preserve">(PDF, in </w:t>
      </w:r>
      <w:proofErr w:type="spellStart"/>
      <w:r w:rsidRPr="00A97498">
        <w:rPr>
          <w:i/>
          <w:iCs/>
          <w:color w:val="70AD47" w:themeColor="accent6"/>
        </w:rPr>
        <w:t>SciWater</w:t>
      </w:r>
      <w:proofErr w:type="spellEnd"/>
      <w:r w:rsidRPr="00A97498">
        <w:rPr>
          <w:i/>
          <w:iCs/>
          <w:color w:val="70AD47" w:themeColor="accent6"/>
        </w:rPr>
        <w:t xml:space="preserve"> Folder)</w:t>
      </w:r>
    </w:p>
    <w:p w14:paraId="2477B6C8" w14:textId="1CB08193" w:rsidR="00105B7C" w:rsidRDefault="00105B7C" w:rsidP="00105B7C">
      <w:pPr>
        <w:pStyle w:val="NoSpacing"/>
        <w:jc w:val="both"/>
        <w:rPr>
          <w:i/>
          <w:iCs/>
        </w:rPr>
      </w:pPr>
      <w:r>
        <w:rPr>
          <w:i/>
          <w:iCs/>
        </w:rPr>
        <w:tab/>
      </w:r>
      <w:proofErr w:type="spellStart"/>
      <w:r>
        <w:rPr>
          <w:b/>
          <w:bCs/>
        </w:rPr>
        <w:t>Hydrogenized</w:t>
      </w:r>
      <w:proofErr w:type="spellEnd"/>
      <w:r>
        <w:rPr>
          <w:b/>
          <w:bCs/>
        </w:rPr>
        <w:t xml:space="preserve"> Water:   </w:t>
      </w:r>
      <w:r w:rsidRPr="00A97498">
        <w:rPr>
          <w:i/>
          <w:iCs/>
          <w:color w:val="70AD47" w:themeColor="accent6"/>
        </w:rPr>
        <w:t xml:space="preserve">(PDF, in </w:t>
      </w:r>
      <w:proofErr w:type="spellStart"/>
      <w:r w:rsidRPr="00A97498">
        <w:rPr>
          <w:i/>
          <w:iCs/>
          <w:color w:val="70AD47" w:themeColor="accent6"/>
        </w:rPr>
        <w:t>SciWater</w:t>
      </w:r>
      <w:proofErr w:type="spellEnd"/>
      <w:r w:rsidRPr="00A97498">
        <w:rPr>
          <w:i/>
          <w:iCs/>
          <w:color w:val="70AD47" w:themeColor="accent6"/>
        </w:rPr>
        <w:t xml:space="preserve"> Folder)</w:t>
      </w:r>
    </w:p>
    <w:p w14:paraId="21DA0DF3" w14:textId="36CC7B49" w:rsidR="00105B7C" w:rsidRPr="00BC4016" w:rsidRDefault="00105B7C" w:rsidP="00105B7C">
      <w:pPr>
        <w:pStyle w:val="NoSpacing"/>
        <w:jc w:val="both"/>
        <w:rPr>
          <w:i/>
          <w:iCs/>
        </w:rPr>
      </w:pPr>
      <w:r>
        <w:rPr>
          <w:i/>
          <w:iCs/>
        </w:rPr>
        <w:tab/>
      </w:r>
      <w:r>
        <w:rPr>
          <w:b/>
          <w:bCs/>
        </w:rPr>
        <w:t xml:space="preserve">The </w:t>
      </w:r>
      <w:proofErr w:type="spellStart"/>
      <w:r>
        <w:rPr>
          <w:b/>
          <w:bCs/>
        </w:rPr>
        <w:t>GastroIntestinal</w:t>
      </w:r>
      <w:proofErr w:type="spellEnd"/>
      <w:r>
        <w:rPr>
          <w:b/>
          <w:bCs/>
        </w:rPr>
        <w:t xml:space="preserve"> System, by Infinity2, Inc.  Form #1606: </w:t>
      </w:r>
      <w:r w:rsidRPr="00A97498">
        <w:rPr>
          <w:i/>
          <w:iCs/>
          <w:color w:val="70AD47" w:themeColor="accent6"/>
        </w:rPr>
        <w:t>(PDF – Nothing WithoutWater.PDF)</w:t>
      </w:r>
    </w:p>
    <w:p w14:paraId="0B8F1F98" w14:textId="3C199B7A" w:rsidR="00105B7C" w:rsidRDefault="00105B7C" w:rsidP="00105B7C">
      <w:pPr>
        <w:pStyle w:val="NoSpacing"/>
        <w:jc w:val="both"/>
        <w:rPr>
          <w:i/>
          <w:iCs/>
        </w:rPr>
      </w:pPr>
      <w:r>
        <w:rPr>
          <w:b/>
          <w:bCs/>
        </w:rPr>
        <w:tab/>
        <w:t xml:space="preserve">Molecular Hydrogen Therapy: </w:t>
      </w:r>
      <w:r w:rsidRPr="00026258">
        <w:t>A Review of Studies</w:t>
      </w:r>
      <w:r>
        <w:t xml:space="preserve">  </w:t>
      </w:r>
      <w:r w:rsidRPr="00A97498">
        <w:rPr>
          <w:i/>
          <w:iCs/>
          <w:color w:val="70AD47" w:themeColor="accent6"/>
        </w:rPr>
        <w:t xml:space="preserve">(PDF, in </w:t>
      </w:r>
      <w:proofErr w:type="spellStart"/>
      <w:r w:rsidRPr="00A97498">
        <w:rPr>
          <w:i/>
          <w:iCs/>
          <w:color w:val="70AD47" w:themeColor="accent6"/>
        </w:rPr>
        <w:t>SciWater</w:t>
      </w:r>
      <w:proofErr w:type="spellEnd"/>
      <w:r w:rsidRPr="00A97498">
        <w:rPr>
          <w:i/>
          <w:iCs/>
          <w:color w:val="70AD47" w:themeColor="accent6"/>
        </w:rPr>
        <w:t xml:space="preserve"> Folder)</w:t>
      </w:r>
    </w:p>
    <w:p w14:paraId="50248AA2" w14:textId="53DCEEC0" w:rsidR="00105B7C" w:rsidRDefault="00105B7C" w:rsidP="00105B7C">
      <w:pPr>
        <w:pStyle w:val="NoSpacing"/>
        <w:ind w:firstLine="720"/>
        <w:jc w:val="both"/>
        <w:rPr>
          <w:b/>
          <w:bCs/>
        </w:rPr>
      </w:pPr>
      <w:r w:rsidRPr="006A0812">
        <w:rPr>
          <w:b/>
          <w:bCs/>
        </w:rPr>
        <w:t>Bottled Water Comparison Charts:</w:t>
      </w:r>
      <w:r>
        <w:rPr>
          <w:b/>
          <w:bCs/>
        </w:rPr>
        <w:t xml:space="preserve"> </w:t>
      </w:r>
      <w:r w:rsidR="00020B82" w:rsidRPr="00A97498">
        <w:rPr>
          <w:i/>
          <w:iCs/>
          <w:color w:val="70AD47" w:themeColor="accent6"/>
        </w:rPr>
        <w:t xml:space="preserve">(PDF, in </w:t>
      </w:r>
      <w:proofErr w:type="spellStart"/>
      <w:r w:rsidR="00020B82" w:rsidRPr="00A97498">
        <w:rPr>
          <w:i/>
          <w:iCs/>
          <w:color w:val="70AD47" w:themeColor="accent6"/>
        </w:rPr>
        <w:t>SciWater</w:t>
      </w:r>
      <w:proofErr w:type="spellEnd"/>
      <w:r w:rsidR="00020B82" w:rsidRPr="00A97498">
        <w:rPr>
          <w:i/>
          <w:iCs/>
          <w:color w:val="70AD47" w:themeColor="accent6"/>
        </w:rPr>
        <w:t xml:space="preserve"> Folder</w:t>
      </w:r>
      <w:r w:rsidR="00020B82">
        <w:rPr>
          <w:i/>
          <w:iCs/>
          <w:color w:val="70AD47" w:themeColor="accent6"/>
        </w:rPr>
        <w:t xml:space="preserve"> - TBD</w:t>
      </w:r>
      <w:r w:rsidR="00020B82" w:rsidRPr="00A97498">
        <w:rPr>
          <w:i/>
          <w:iCs/>
          <w:color w:val="70AD47" w:themeColor="accent6"/>
        </w:rPr>
        <w:t>)</w:t>
      </w:r>
    </w:p>
    <w:p w14:paraId="096B129A" w14:textId="77777777" w:rsidR="00105B7C" w:rsidRPr="00EA28E6" w:rsidRDefault="00105B7C" w:rsidP="00105B7C">
      <w:pPr>
        <w:pStyle w:val="NoSpacing"/>
      </w:pPr>
    </w:p>
    <w:p w14:paraId="337751D9" w14:textId="37296FC3" w:rsidR="007E0481" w:rsidRDefault="00EA28E6" w:rsidP="007E0481">
      <w:pPr>
        <w:pStyle w:val="NoSpacing"/>
        <w:rPr>
          <w:b/>
          <w:bCs/>
          <w:sz w:val="28"/>
          <w:szCs w:val="28"/>
        </w:rPr>
      </w:pPr>
      <w:proofErr w:type="spellStart"/>
      <w:r w:rsidRPr="00105B7C">
        <w:rPr>
          <w:b/>
          <w:bCs/>
          <w:sz w:val="28"/>
          <w:szCs w:val="28"/>
        </w:rPr>
        <w:t>LivingWater</w:t>
      </w:r>
      <w:proofErr w:type="spellEnd"/>
      <w:r>
        <w:rPr>
          <w:b/>
          <w:bCs/>
          <w:sz w:val="28"/>
          <w:szCs w:val="28"/>
        </w:rPr>
        <w:t xml:space="preserve">:  </w:t>
      </w:r>
      <w:r w:rsidR="007E0481">
        <w:rPr>
          <w:b/>
          <w:bCs/>
          <w:sz w:val="28"/>
          <w:szCs w:val="28"/>
        </w:rPr>
        <w:t>The Champagne of Water</w:t>
      </w:r>
    </w:p>
    <w:p w14:paraId="3855A8F4" w14:textId="6D3DD0E9" w:rsidR="007E0481" w:rsidRPr="008E5C8E" w:rsidRDefault="00EA28E6" w:rsidP="007E0481">
      <w:pPr>
        <w:pStyle w:val="NoSpacing"/>
        <w:ind w:firstLine="720"/>
        <w:rPr>
          <w:sz w:val="20"/>
          <w:szCs w:val="20"/>
        </w:rPr>
      </w:pPr>
      <w:r>
        <w:rPr>
          <w:b/>
          <w:bCs/>
          <w:sz w:val="28"/>
          <w:szCs w:val="28"/>
        </w:rPr>
        <w:t>Dialing to your pH:</w:t>
      </w:r>
    </w:p>
    <w:p w14:paraId="493F68AA" w14:textId="77777777" w:rsidR="007E0481" w:rsidRDefault="007E0481" w:rsidP="007E0481">
      <w:pPr>
        <w:pStyle w:val="NoSpacing"/>
        <w:jc w:val="both"/>
      </w:pPr>
      <w:r>
        <w:tab/>
      </w:r>
      <w:r>
        <w:tab/>
      </w:r>
      <w:r w:rsidRPr="00D352C2">
        <w:rPr>
          <w:b/>
          <w:bCs/>
        </w:rPr>
        <w:t>2.5 pH</w:t>
      </w:r>
      <w:r>
        <w:t xml:space="preserve"> sanitizes.  It is like bleach with no chemicals.  </w:t>
      </w:r>
    </w:p>
    <w:p w14:paraId="209F1B4D" w14:textId="77777777" w:rsidR="007E0481" w:rsidRDefault="007E0481" w:rsidP="007E0481">
      <w:pPr>
        <w:pStyle w:val="NoSpacing"/>
        <w:jc w:val="both"/>
      </w:pPr>
      <w:r>
        <w:tab/>
      </w:r>
      <w:r>
        <w:tab/>
      </w:r>
      <w:r w:rsidRPr="00D352C2">
        <w:rPr>
          <w:b/>
          <w:bCs/>
        </w:rPr>
        <w:t>4.0 – 5.5 pH</w:t>
      </w:r>
      <w:r>
        <w:t xml:space="preserve"> is excellent for external skin for humans and pets.</w:t>
      </w:r>
    </w:p>
    <w:p w14:paraId="12E70EC6" w14:textId="77777777" w:rsidR="007E0481" w:rsidRDefault="007E0481" w:rsidP="007E0481">
      <w:pPr>
        <w:pStyle w:val="NoSpacing"/>
        <w:jc w:val="both"/>
      </w:pPr>
      <w:r>
        <w:tab/>
      </w:r>
      <w:r>
        <w:tab/>
      </w:r>
      <w:r w:rsidRPr="00D352C2">
        <w:rPr>
          <w:b/>
          <w:bCs/>
        </w:rPr>
        <w:t>7.0 pH</w:t>
      </w:r>
      <w:r>
        <w:t xml:space="preserve"> – Pets, kids under 5 years old and when taking pharmaceuticals.</w:t>
      </w:r>
    </w:p>
    <w:p w14:paraId="452E8571" w14:textId="77777777" w:rsidR="007E0481" w:rsidRDefault="007E0481" w:rsidP="007E0481">
      <w:pPr>
        <w:pStyle w:val="NoSpacing"/>
        <w:jc w:val="both"/>
      </w:pPr>
      <w:r>
        <w:tab/>
      </w:r>
      <w:r>
        <w:tab/>
      </w:r>
      <w:r w:rsidRPr="00D352C2">
        <w:rPr>
          <w:b/>
          <w:bCs/>
        </w:rPr>
        <w:t>8.5 – 10.0 pH</w:t>
      </w:r>
      <w:r>
        <w:t xml:space="preserve"> is GREAT for human consumption and ENERGY.</w:t>
      </w:r>
    </w:p>
    <w:p w14:paraId="24C20CC8" w14:textId="77777777" w:rsidR="007E0481" w:rsidRDefault="007E0481" w:rsidP="007E0481">
      <w:pPr>
        <w:pStyle w:val="NoSpacing"/>
        <w:jc w:val="both"/>
      </w:pPr>
      <w:r>
        <w:tab/>
      </w:r>
      <w:r>
        <w:tab/>
      </w:r>
      <w:r w:rsidRPr="00D352C2">
        <w:rPr>
          <w:b/>
          <w:bCs/>
        </w:rPr>
        <w:t>11.5 pH</w:t>
      </w:r>
      <w:r>
        <w:t xml:space="preserve"> works as a degreaser.</w:t>
      </w:r>
    </w:p>
    <w:p w14:paraId="12D5D946" w14:textId="77777777" w:rsidR="002C6B22" w:rsidRPr="002C6B22" w:rsidRDefault="002C6B22" w:rsidP="007E0481">
      <w:pPr>
        <w:pStyle w:val="NoSpacing"/>
        <w:jc w:val="both"/>
        <w:rPr>
          <w:sz w:val="10"/>
          <w:szCs w:val="10"/>
        </w:rPr>
      </w:pPr>
    </w:p>
    <w:p w14:paraId="50569F01" w14:textId="77777777" w:rsidR="002C6B22" w:rsidRPr="00826E25" w:rsidRDefault="002C6B22" w:rsidP="002C6B22">
      <w:pPr>
        <w:pStyle w:val="NoSpacing"/>
        <w:jc w:val="both"/>
        <w:rPr>
          <w:b/>
          <w:bCs/>
        </w:rPr>
      </w:pPr>
      <w:r>
        <w:rPr>
          <w:noProof/>
        </w:rPr>
        <mc:AlternateContent>
          <mc:Choice Requires="wps">
            <w:drawing>
              <wp:anchor distT="0" distB="0" distL="114300" distR="114300" simplePos="0" relativeHeight="251659264" behindDoc="0" locked="0" layoutInCell="1" allowOverlap="1" wp14:anchorId="6B0FC886" wp14:editId="46C89EFF">
                <wp:simplePos x="0" y="0"/>
                <wp:positionH relativeFrom="margin">
                  <wp:posOffset>2011680</wp:posOffset>
                </wp:positionH>
                <wp:positionV relativeFrom="paragraph">
                  <wp:posOffset>15875</wp:posOffset>
                </wp:positionV>
                <wp:extent cx="1472565" cy="497807"/>
                <wp:effectExtent l="19050" t="19050" r="32385" b="36195"/>
                <wp:wrapNone/>
                <wp:docPr id="1860282067" name="Text Box 22"/>
                <wp:cNvGraphicFramePr/>
                <a:graphic xmlns:a="http://schemas.openxmlformats.org/drawingml/2006/main">
                  <a:graphicData uri="http://schemas.microsoft.com/office/word/2010/wordprocessingShape">
                    <wps:wsp>
                      <wps:cNvSpPr txBox="1"/>
                      <wps:spPr>
                        <a:xfrm>
                          <a:off x="0" y="0"/>
                          <a:ext cx="1472565" cy="497807"/>
                        </a:xfrm>
                        <a:prstGeom prst="rect">
                          <a:avLst/>
                        </a:prstGeom>
                        <a:solidFill>
                          <a:schemeClr val="lt1"/>
                        </a:solidFill>
                        <a:ln w="57150">
                          <a:solidFill>
                            <a:schemeClr val="accent1"/>
                          </a:solidFill>
                        </a:ln>
                      </wps:spPr>
                      <wps:txbx>
                        <w:txbxContent>
                          <w:p w14:paraId="2985670D" w14:textId="77777777" w:rsidR="002C6B22" w:rsidRDefault="002C6B22" w:rsidP="002C6B22">
                            <w:pPr>
                              <w:pStyle w:val="NoSpacing"/>
                              <w:jc w:val="center"/>
                              <w:rPr>
                                <w:b/>
                                <w:bCs/>
                              </w:rPr>
                            </w:pPr>
                            <w:r w:rsidRPr="00826E25">
                              <w:rPr>
                                <w:b/>
                                <w:bCs/>
                              </w:rPr>
                              <w:t>TAKE</w:t>
                            </w:r>
                          </w:p>
                          <w:p w14:paraId="7DCF316A" w14:textId="77777777" w:rsidR="002C6B22" w:rsidRDefault="002C6B22" w:rsidP="002C6B22">
                            <w:pPr>
                              <w:pStyle w:val="NoSpacing"/>
                              <w:jc w:val="center"/>
                            </w:pPr>
                            <w:r w:rsidRPr="00377757">
                              <w:rPr>
                                <w:b/>
                                <w:bCs/>
                                <w:u w:val="single"/>
                              </w:rPr>
                              <w:t>The Water Challenge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FC886" id="_x0000_s1028" type="#_x0000_t202" style="position:absolute;left:0;text-align:left;margin-left:158.4pt;margin-top:1.25pt;width:115.95pt;height:39.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" fillcolor="white [3201]" strokecolor="#4472c4 [3204]" strokeweight="4.5pt">
                <v:textbox>
                  <w:txbxContent>
                    <w:p w14:paraId="2985670D" w14:textId="77777777" w:rsidR="002C6B22" w:rsidRDefault="002C6B22" w:rsidP="002C6B22">
                      <w:pPr>
                        <w:pStyle w:val="NoSpacing"/>
                        <w:jc w:val="center"/>
                        <w:rPr>
                          <w:b/>
                          <w:bCs/>
                        </w:rPr>
                      </w:pPr>
                      <w:r w:rsidRPr="00826E25">
                        <w:rPr>
                          <w:b/>
                          <w:bCs/>
                        </w:rPr>
                        <w:t>TAKE</w:t>
                      </w:r>
                    </w:p>
                    <w:p w14:paraId="7DCF316A" w14:textId="77777777" w:rsidR="002C6B22" w:rsidRDefault="002C6B22" w:rsidP="002C6B22">
                      <w:pPr>
                        <w:pStyle w:val="NoSpacing"/>
                        <w:jc w:val="center"/>
                      </w:pPr>
                      <w:r w:rsidRPr="00377757">
                        <w:rPr>
                          <w:b/>
                          <w:bCs/>
                          <w:u w:val="single"/>
                        </w:rPr>
                        <w:t>The Water Challenge</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48127714" wp14:editId="076F2245">
                <wp:simplePos x="0" y="0"/>
                <wp:positionH relativeFrom="margin">
                  <wp:posOffset>3688682</wp:posOffset>
                </wp:positionH>
                <wp:positionV relativeFrom="paragraph">
                  <wp:posOffset>26737</wp:posOffset>
                </wp:positionV>
                <wp:extent cx="1364581" cy="486276"/>
                <wp:effectExtent l="19050" t="19050" r="45720" b="47625"/>
                <wp:wrapNone/>
                <wp:docPr id="1580915944" name="Text Box 22"/>
                <wp:cNvGraphicFramePr/>
                <a:graphic xmlns:a="http://schemas.openxmlformats.org/drawingml/2006/main">
                  <a:graphicData uri="http://schemas.microsoft.com/office/word/2010/wordprocessingShape">
                    <wps:wsp>
                      <wps:cNvSpPr txBox="1"/>
                      <wps:spPr>
                        <a:xfrm>
                          <a:off x="0" y="0"/>
                          <a:ext cx="1364581" cy="486276"/>
                        </a:xfrm>
                        <a:prstGeom prst="rect">
                          <a:avLst/>
                        </a:prstGeom>
                        <a:solidFill>
                          <a:schemeClr val="lt1"/>
                        </a:solidFill>
                        <a:ln w="57150">
                          <a:solidFill>
                            <a:schemeClr val="accent1"/>
                          </a:solidFill>
                        </a:ln>
                      </wps:spPr>
                      <wps:txbx>
                        <w:txbxContent>
                          <w:p w14:paraId="10A7AB98" w14:textId="77777777" w:rsidR="002C6B22" w:rsidRDefault="002C6B22" w:rsidP="002C6B22">
                            <w:pPr>
                              <w:pStyle w:val="NoSpacing"/>
                              <w:jc w:val="center"/>
                              <w:rPr>
                                <w:b/>
                                <w:bCs/>
                                <w:u w:val="single"/>
                              </w:rPr>
                            </w:pPr>
                            <w:r>
                              <w:rPr>
                                <w:b/>
                                <w:bCs/>
                              </w:rPr>
                              <w:t>LEARN</w:t>
                            </w:r>
                            <w:r w:rsidRPr="00377757">
                              <w:rPr>
                                <w:b/>
                                <w:bCs/>
                                <w:u w:val="single"/>
                              </w:rPr>
                              <w:t xml:space="preserve"> </w:t>
                            </w:r>
                          </w:p>
                          <w:p w14:paraId="0B6E91E8" w14:textId="13EA480C" w:rsidR="002C6B22" w:rsidRDefault="00F83EE0" w:rsidP="002C6B22">
                            <w:pPr>
                              <w:pStyle w:val="NoSpacing"/>
                              <w:jc w:val="center"/>
                            </w:pPr>
                            <w:proofErr w:type="spellStart"/>
                            <w:r>
                              <w:rPr>
                                <w:b/>
                                <w:bCs/>
                                <w:u w:val="single"/>
                              </w:rPr>
                              <w:t>Living</w:t>
                            </w:r>
                            <w:r w:rsidR="002C6B22" w:rsidRPr="00377757">
                              <w:rPr>
                                <w:b/>
                                <w:bCs/>
                                <w:u w:val="single"/>
                              </w:rPr>
                              <w:t>Water</w:t>
                            </w:r>
                            <w:proofErr w:type="spellEnd"/>
                            <w:r w:rsidR="002C6B22" w:rsidRPr="00377757">
                              <w:rPr>
                                <w:b/>
                                <w:bCs/>
                                <w:u w:val="single"/>
                              </w:rPr>
                              <w:t xml:space="preserve"> Uses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27714" id="_x0000_s1029" type="#_x0000_t202" style="position:absolute;left:0;text-align:left;margin-left:290.45pt;margin-top:2.1pt;width:107.45pt;height:38.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" fillcolor="white [3201]" strokecolor="#4472c4 [3204]" strokeweight="4.5pt">
                <v:textbox>
                  <w:txbxContent>
                    <w:p w14:paraId="10A7AB98" w14:textId="77777777" w:rsidR="002C6B22" w:rsidRDefault="002C6B22" w:rsidP="002C6B22">
                      <w:pPr>
                        <w:pStyle w:val="NoSpacing"/>
                        <w:jc w:val="center"/>
                        <w:rPr>
                          <w:b/>
                          <w:bCs/>
                          <w:u w:val="single"/>
                        </w:rPr>
                      </w:pPr>
                      <w:r>
                        <w:rPr>
                          <w:b/>
                          <w:bCs/>
                        </w:rPr>
                        <w:t>LEARN</w:t>
                      </w:r>
                      <w:r w:rsidRPr="00377757">
                        <w:rPr>
                          <w:b/>
                          <w:bCs/>
                          <w:u w:val="single"/>
                        </w:rPr>
                        <w:t xml:space="preserve"> </w:t>
                      </w:r>
                    </w:p>
                    <w:p w14:paraId="0B6E91E8" w14:textId="13EA480C" w:rsidR="002C6B22" w:rsidRDefault="00F83EE0" w:rsidP="002C6B22">
                      <w:pPr>
                        <w:pStyle w:val="NoSpacing"/>
                        <w:jc w:val="center"/>
                      </w:pPr>
                      <w:proofErr w:type="spellStart"/>
                      <w:r>
                        <w:rPr>
                          <w:b/>
                          <w:bCs/>
                          <w:u w:val="single"/>
                        </w:rPr>
                        <w:t>Living</w:t>
                      </w:r>
                      <w:r w:rsidR="002C6B22" w:rsidRPr="00377757">
                        <w:rPr>
                          <w:b/>
                          <w:bCs/>
                          <w:u w:val="single"/>
                        </w:rPr>
                        <w:t>Water</w:t>
                      </w:r>
                      <w:proofErr w:type="spellEnd"/>
                      <w:r w:rsidR="002C6B22" w:rsidRPr="00377757">
                        <w:rPr>
                          <w:b/>
                          <w:bCs/>
                          <w:u w:val="single"/>
                        </w:rPr>
                        <w:t xml:space="preserve"> Uses</w:t>
                      </w:r>
                    </w:p>
                  </w:txbxContent>
                </v:textbox>
                <w10:wrap anchorx="margin"/>
              </v:shape>
            </w:pict>
          </mc:Fallback>
        </mc:AlternateContent>
      </w:r>
      <w:r>
        <w:tab/>
      </w:r>
      <w:r>
        <w:tab/>
      </w:r>
      <w:r>
        <w:tab/>
      </w:r>
      <w:r>
        <w:tab/>
      </w:r>
      <w:r>
        <w:tab/>
      </w:r>
      <w:r>
        <w:tab/>
      </w:r>
      <w:r>
        <w:tab/>
      </w:r>
      <w:r>
        <w:tab/>
      </w:r>
      <w:r>
        <w:rPr>
          <w:b/>
          <w:bCs/>
        </w:rPr>
        <w:tab/>
      </w:r>
      <w:r>
        <w:rPr>
          <w:b/>
          <w:bCs/>
        </w:rPr>
        <w:tab/>
        <w:t xml:space="preserve">   </w:t>
      </w:r>
    </w:p>
    <w:p w14:paraId="261EB6FE" w14:textId="77777777" w:rsidR="002C6B22" w:rsidRDefault="002C6B22" w:rsidP="002C6B22">
      <w:pPr>
        <w:pStyle w:val="NoSpacing"/>
        <w:jc w:val="both"/>
        <w:rPr>
          <w:b/>
          <w:bCs/>
        </w:rPr>
      </w:pPr>
      <w:r>
        <w:rPr>
          <w:b/>
          <w:bCs/>
        </w:rPr>
        <w:tab/>
      </w:r>
      <w:r>
        <w:rPr>
          <w:i/>
          <w:iCs/>
          <w:color w:val="70AD47" w:themeColor="accent6"/>
        </w:rPr>
        <w:t xml:space="preserve">Hyperlink, open PDF </w:t>
      </w:r>
      <w:r>
        <w:rPr>
          <w:b/>
          <w:bCs/>
        </w:rPr>
        <w:t xml:space="preserve">–  </w:t>
      </w:r>
    </w:p>
    <w:p w14:paraId="035EE8A6" w14:textId="77777777" w:rsidR="002C6B22" w:rsidRPr="00826E25" w:rsidRDefault="002C6B22" w:rsidP="002C6B22">
      <w:pPr>
        <w:pStyle w:val="NoSpacing"/>
        <w:jc w:val="both"/>
        <w:rPr>
          <w:sz w:val="16"/>
          <w:szCs w:val="16"/>
        </w:rPr>
      </w:pPr>
      <w:r>
        <w:rPr>
          <w:i/>
          <w:iCs/>
          <w:color w:val="70AD47" w:themeColor="accent6"/>
        </w:rPr>
        <w:t xml:space="preserve">in new window for each…   </w:t>
      </w:r>
    </w:p>
    <w:p w14:paraId="43710822" w14:textId="77777777" w:rsidR="007E0481" w:rsidRDefault="007E0481" w:rsidP="007E0481">
      <w:pPr>
        <w:pStyle w:val="NoSpacing"/>
        <w:rPr>
          <w:sz w:val="10"/>
          <w:szCs w:val="10"/>
        </w:rPr>
      </w:pPr>
    </w:p>
    <w:p w14:paraId="04E503B2" w14:textId="77777777" w:rsidR="00A97498" w:rsidRPr="00D352C2" w:rsidRDefault="00A97498" w:rsidP="007E0481">
      <w:pPr>
        <w:pStyle w:val="NoSpacing"/>
        <w:rPr>
          <w:sz w:val="10"/>
          <w:szCs w:val="10"/>
        </w:rPr>
      </w:pPr>
    </w:p>
    <w:p w14:paraId="32DDD224" w14:textId="3878C218" w:rsidR="002C6B22" w:rsidRPr="002C6B22" w:rsidRDefault="002C6B22" w:rsidP="002C6B22">
      <w:pPr>
        <w:pStyle w:val="NoSpacing"/>
        <w:rPr>
          <w:b/>
          <w:bCs/>
          <w:i/>
          <w:iCs/>
          <w:sz w:val="28"/>
          <w:szCs w:val="28"/>
        </w:rPr>
      </w:pPr>
      <w:proofErr w:type="spellStart"/>
      <w:r w:rsidRPr="002C6B22">
        <w:rPr>
          <w:b/>
          <w:bCs/>
          <w:sz w:val="28"/>
          <w:szCs w:val="28"/>
        </w:rPr>
        <w:t>LivingWater</w:t>
      </w:r>
      <w:proofErr w:type="spellEnd"/>
      <w:r w:rsidR="007E0481" w:rsidRPr="002C6B22">
        <w:rPr>
          <w:b/>
          <w:bCs/>
          <w:sz w:val="28"/>
          <w:szCs w:val="28"/>
        </w:rPr>
        <w:t xml:space="preserve"> Science</w:t>
      </w:r>
      <w:r w:rsidRPr="002C6B22">
        <w:rPr>
          <w:b/>
          <w:bCs/>
          <w:sz w:val="28"/>
          <w:szCs w:val="28"/>
        </w:rPr>
        <w:t>:</w:t>
      </w:r>
    </w:p>
    <w:p w14:paraId="1FAE61A9" w14:textId="6586C2B9" w:rsidR="002C6B22" w:rsidRDefault="002C6B22" w:rsidP="002C6B22">
      <w:pPr>
        <w:pStyle w:val="NoSpacing"/>
        <w:ind w:firstLine="720"/>
        <w:jc w:val="both"/>
        <w:rPr>
          <w:b/>
          <w:bCs/>
        </w:rPr>
      </w:pPr>
      <w:r>
        <w:rPr>
          <w:b/>
          <w:bCs/>
        </w:rPr>
        <w:t>Not All Water is Created Equal:</w:t>
      </w:r>
      <w:r w:rsidR="00EA28E6">
        <w:rPr>
          <w:b/>
          <w:bCs/>
        </w:rPr>
        <w:t xml:space="preserve">  </w:t>
      </w:r>
      <w:r w:rsidR="00EA28E6">
        <w:rPr>
          <w:i/>
          <w:iCs/>
          <w:color w:val="70AD47" w:themeColor="accent6"/>
        </w:rPr>
        <w:t>Hyperlink</w:t>
      </w:r>
    </w:p>
    <w:p w14:paraId="7FE54271" w14:textId="77777777" w:rsidR="002C6B22" w:rsidRDefault="002C6B22" w:rsidP="002C6B22">
      <w:pPr>
        <w:pStyle w:val="NoSpacing"/>
        <w:jc w:val="both"/>
      </w:pPr>
      <w:r>
        <w:rPr>
          <w:b/>
          <w:bCs/>
        </w:rPr>
        <w:tab/>
      </w:r>
      <w:hyperlink r:id="rId9" w:history="1">
        <w:r w:rsidRPr="001B7506">
          <w:rPr>
            <w:rStyle w:val="Hyperlink"/>
          </w:rPr>
          <w:t>https://vollara.blob.core.windows.net/resources-prod/Water/Important%20Documents/LWFeaturesBenefits.pdf</w:t>
        </w:r>
      </w:hyperlink>
    </w:p>
    <w:p w14:paraId="53199E1D" w14:textId="77777777" w:rsidR="002C6B22" w:rsidRDefault="002C6B22" w:rsidP="002C6B22">
      <w:pPr>
        <w:pStyle w:val="NoSpacing"/>
        <w:jc w:val="both"/>
        <w:rPr>
          <w:b/>
          <w:bCs/>
        </w:rPr>
      </w:pPr>
    </w:p>
    <w:p w14:paraId="18D3B2FA" w14:textId="72444468" w:rsidR="002C6B22" w:rsidRPr="006A0812" w:rsidRDefault="002C6B22" w:rsidP="002C6B22">
      <w:pPr>
        <w:pStyle w:val="NoSpacing"/>
        <w:ind w:firstLine="720"/>
        <w:jc w:val="both"/>
        <w:rPr>
          <w:b/>
          <w:bCs/>
        </w:rPr>
      </w:pPr>
      <w:r w:rsidRPr="006A0812">
        <w:rPr>
          <w:b/>
          <w:bCs/>
        </w:rPr>
        <w:t>Effects of DDI Technology:</w:t>
      </w:r>
      <w:r w:rsidR="00EA28E6">
        <w:rPr>
          <w:b/>
          <w:bCs/>
        </w:rPr>
        <w:t xml:space="preserve"> </w:t>
      </w:r>
      <w:r w:rsidR="00EA28E6">
        <w:rPr>
          <w:i/>
          <w:iCs/>
          <w:color w:val="70AD47" w:themeColor="accent6"/>
        </w:rPr>
        <w:t>Hyperlink</w:t>
      </w:r>
    </w:p>
    <w:p w14:paraId="0C85DEA4" w14:textId="77777777" w:rsidR="002C6B22" w:rsidRDefault="002C6B22" w:rsidP="002C6B22">
      <w:pPr>
        <w:pStyle w:val="NoSpacing"/>
        <w:jc w:val="both"/>
      </w:pPr>
      <w:r>
        <w:tab/>
      </w:r>
      <w:hyperlink r:id="rId10" w:history="1">
        <w:r w:rsidRPr="001B7506">
          <w:rPr>
            <w:rStyle w:val="Hyperlink"/>
          </w:rPr>
          <w:t>https://vollara.blob.core.windows.net/resources-prod/Water/Important%20Documents/EffectsofDDITechnology.pdf</w:t>
        </w:r>
      </w:hyperlink>
    </w:p>
    <w:p w14:paraId="06BAE770" w14:textId="77777777" w:rsidR="002C6B22" w:rsidRPr="00401C73" w:rsidRDefault="002C6B22" w:rsidP="002C6B22">
      <w:pPr>
        <w:pStyle w:val="NoSpacing"/>
        <w:jc w:val="both"/>
        <w:rPr>
          <w:sz w:val="16"/>
          <w:szCs w:val="16"/>
        </w:rPr>
      </w:pPr>
    </w:p>
    <w:p w14:paraId="4B4D6D75" w14:textId="09C2B9DA" w:rsidR="002C6B22" w:rsidRDefault="002C6B22" w:rsidP="002C6B22">
      <w:pPr>
        <w:pStyle w:val="NoSpacing"/>
        <w:ind w:firstLine="720"/>
        <w:jc w:val="both"/>
      </w:pPr>
      <w:r w:rsidRPr="006A0812">
        <w:rPr>
          <w:b/>
          <w:bCs/>
        </w:rPr>
        <w:lastRenderedPageBreak/>
        <w:t>pH Chlorine Charts:</w:t>
      </w:r>
      <w:r>
        <w:t xml:space="preserve">   </w:t>
      </w:r>
      <w:r w:rsidR="00EA28E6">
        <w:t xml:space="preserve"> </w:t>
      </w:r>
      <w:r w:rsidR="00EA28E6">
        <w:rPr>
          <w:i/>
          <w:iCs/>
          <w:color w:val="70AD47" w:themeColor="accent6"/>
        </w:rPr>
        <w:t>Hyperlink</w:t>
      </w:r>
    </w:p>
    <w:p w14:paraId="746CFD10" w14:textId="77777777" w:rsidR="002C6B22" w:rsidRDefault="002C6B22" w:rsidP="002C6B22">
      <w:pPr>
        <w:pStyle w:val="NoSpacing"/>
        <w:jc w:val="both"/>
      </w:pPr>
      <w:r>
        <w:tab/>
      </w:r>
      <w:hyperlink r:id="rId11" w:history="1">
        <w:r w:rsidRPr="001B7506">
          <w:rPr>
            <w:rStyle w:val="Hyperlink"/>
          </w:rPr>
          <w:t>https://vollara.blob.core.windows.net/resources-prod/Water/Important%20Documents/PH_ChlorineChart.pdf</w:t>
        </w:r>
      </w:hyperlink>
    </w:p>
    <w:p w14:paraId="14354DAB" w14:textId="77777777" w:rsidR="002C6B22" w:rsidRPr="00401C73" w:rsidRDefault="002C6B22" w:rsidP="002C6B22">
      <w:pPr>
        <w:pStyle w:val="NoSpacing"/>
        <w:jc w:val="both"/>
        <w:rPr>
          <w:sz w:val="16"/>
          <w:szCs w:val="16"/>
        </w:rPr>
      </w:pPr>
    </w:p>
    <w:p w14:paraId="5BF16087" w14:textId="75A52399" w:rsidR="002C6B22" w:rsidRDefault="002C6B22" w:rsidP="002C6B22">
      <w:pPr>
        <w:pStyle w:val="NoSpacing"/>
        <w:ind w:firstLine="720"/>
        <w:jc w:val="both"/>
        <w:rPr>
          <w:b/>
          <w:bCs/>
        </w:rPr>
      </w:pPr>
      <w:r>
        <w:rPr>
          <w:b/>
          <w:bCs/>
        </w:rPr>
        <w:t>Living Water Uses:</w:t>
      </w:r>
      <w:r w:rsidR="00EA28E6">
        <w:rPr>
          <w:b/>
          <w:bCs/>
        </w:rPr>
        <w:t xml:space="preserve">  </w:t>
      </w:r>
      <w:r w:rsidR="00EA28E6">
        <w:rPr>
          <w:i/>
          <w:iCs/>
          <w:color w:val="70AD47" w:themeColor="accent6"/>
        </w:rPr>
        <w:t>Hyperlink</w:t>
      </w:r>
    </w:p>
    <w:p w14:paraId="5610F8DA" w14:textId="77777777" w:rsidR="002C6B22" w:rsidRDefault="002C6B22" w:rsidP="002C6B22">
      <w:pPr>
        <w:pStyle w:val="NoSpacing"/>
        <w:jc w:val="both"/>
      </w:pPr>
      <w:r>
        <w:rPr>
          <w:b/>
          <w:bCs/>
        </w:rPr>
        <w:tab/>
      </w:r>
      <w:hyperlink r:id="rId12" w:history="1">
        <w:r w:rsidRPr="001B7506">
          <w:rPr>
            <w:rStyle w:val="Hyperlink"/>
          </w:rPr>
          <w:t>https://vollara.blob.core.windows.net/resources-prod/Water/Important%20Documents/livingwater_usage_sheet.pdf</w:t>
        </w:r>
      </w:hyperlink>
    </w:p>
    <w:p w14:paraId="044A5E50" w14:textId="77777777" w:rsidR="002C6B22" w:rsidRPr="00401C73" w:rsidRDefault="002C6B22" w:rsidP="002C6B22">
      <w:pPr>
        <w:pStyle w:val="NoSpacing"/>
        <w:rPr>
          <w:b/>
          <w:bCs/>
          <w:i/>
          <w:iCs/>
          <w:sz w:val="16"/>
          <w:szCs w:val="16"/>
        </w:rPr>
      </w:pPr>
    </w:p>
    <w:p w14:paraId="663B74D7" w14:textId="7D8C5BE6" w:rsidR="00105B7C" w:rsidRDefault="00105B7C" w:rsidP="002C6B22">
      <w:pPr>
        <w:pStyle w:val="NoSpacing"/>
      </w:pPr>
      <w:r w:rsidRPr="00105B7C">
        <w:rPr>
          <w:b/>
          <w:bCs/>
          <w:sz w:val="28"/>
          <w:szCs w:val="28"/>
        </w:rPr>
        <w:t>Toppen Water Science:</w:t>
      </w:r>
      <w:r>
        <w:rPr>
          <w:b/>
          <w:bCs/>
        </w:rPr>
        <w:t xml:space="preserve">   </w:t>
      </w:r>
      <w:r>
        <w:t>One piece at a time or all at once.</w:t>
      </w:r>
      <w:r w:rsidR="00F83EE0">
        <w:t xml:space="preserve">  Try our Mosaic Shower Filter or Ultra </w:t>
      </w:r>
      <w:proofErr w:type="spellStart"/>
      <w:r w:rsidR="00F83EE0">
        <w:t>UnderSink</w:t>
      </w:r>
      <w:proofErr w:type="spellEnd"/>
      <w:r w:rsidR="00F83EE0">
        <w:t xml:space="preserve"> filter.  You can feel the difference and smell only the good things.  No chlorine, no wet dog smell.  Just fresh, </w:t>
      </w:r>
      <w:proofErr w:type="spellStart"/>
      <w:r w:rsidR="00F83EE0" w:rsidRPr="00F83EE0">
        <w:rPr>
          <w:b/>
          <w:bCs/>
          <w:i/>
          <w:iCs/>
          <w:color w:val="4472C4" w:themeColor="accent1"/>
        </w:rPr>
        <w:t>CleanWater</w:t>
      </w:r>
      <w:proofErr w:type="spellEnd"/>
      <w:r w:rsidR="00F83EE0">
        <w:t>.</w:t>
      </w:r>
    </w:p>
    <w:p w14:paraId="22769A56" w14:textId="77777777" w:rsidR="00020B82" w:rsidRDefault="00020B82" w:rsidP="002C6B22">
      <w:pPr>
        <w:pStyle w:val="NoSpacing"/>
        <w:rPr>
          <w:b/>
          <w:bCs/>
        </w:rPr>
      </w:pPr>
    </w:p>
    <w:p w14:paraId="1C3E4186" w14:textId="77777777" w:rsidR="00020B82" w:rsidRDefault="00020B82" w:rsidP="00020B82">
      <w:pPr>
        <w:pStyle w:val="NoSpacing"/>
        <w:jc w:val="center"/>
        <w:rPr>
          <w:b/>
          <w:bCs/>
          <w:sz w:val="28"/>
          <w:szCs w:val="28"/>
          <w:u w:val="single"/>
        </w:rPr>
      </w:pPr>
      <w:r w:rsidRPr="007A107D">
        <w:rPr>
          <w:b/>
          <w:bCs/>
          <w:sz w:val="28"/>
          <w:szCs w:val="28"/>
          <w:u w:val="single"/>
        </w:rPr>
        <w:t>NSF-ANSI – Testing</w:t>
      </w:r>
    </w:p>
    <w:p w14:paraId="1B6462FC" w14:textId="77777777" w:rsidR="00020B82" w:rsidRPr="0053030E" w:rsidRDefault="00020B82" w:rsidP="00020B82">
      <w:pPr>
        <w:pStyle w:val="NoSpacing"/>
        <w:rPr>
          <w:b/>
          <w:bCs/>
          <w:sz w:val="16"/>
          <w:szCs w:val="16"/>
          <w:u w:val="single"/>
        </w:rPr>
      </w:pPr>
    </w:p>
    <w:p w14:paraId="753624F3" w14:textId="77777777" w:rsidR="00020B82" w:rsidRPr="0043324C" w:rsidRDefault="00020B82" w:rsidP="00020B82">
      <w:pPr>
        <w:pStyle w:val="NoSpacing"/>
        <w:jc w:val="center"/>
        <w:rPr>
          <w:i/>
          <w:iCs/>
        </w:rPr>
      </w:pPr>
      <w:r w:rsidRPr="002D2C96">
        <w:rPr>
          <w:i/>
          <w:iCs/>
          <w:noProof/>
        </w:rPr>
        <w:drawing>
          <wp:inline distT="0" distB="0" distL="0" distR="0" wp14:anchorId="71517309" wp14:editId="5CB7226C">
            <wp:extent cx="4857226" cy="1992812"/>
            <wp:effectExtent l="0" t="0" r="635" b="7620"/>
            <wp:docPr id="1778243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243755" name=""/>
                    <pic:cNvPicPr/>
                  </pic:nvPicPr>
                  <pic:blipFill>
                    <a:blip r:embed="rId8"/>
                    <a:stretch>
                      <a:fillRect/>
                    </a:stretch>
                  </pic:blipFill>
                  <pic:spPr>
                    <a:xfrm>
                      <a:off x="0" y="0"/>
                      <a:ext cx="4875296" cy="2000226"/>
                    </a:xfrm>
                    <a:prstGeom prst="rect">
                      <a:avLst/>
                    </a:prstGeom>
                  </pic:spPr>
                </pic:pic>
              </a:graphicData>
            </a:graphic>
          </wp:inline>
        </w:drawing>
      </w:r>
    </w:p>
    <w:p w14:paraId="39348274" w14:textId="77777777" w:rsidR="00020B82" w:rsidRDefault="00020B82" w:rsidP="00020B82">
      <w:pPr>
        <w:pStyle w:val="NoSpacing"/>
      </w:pPr>
      <w:r w:rsidRPr="0043324C">
        <w:rPr>
          <w:b/>
          <w:bCs/>
        </w:rPr>
        <w:t>NSF / ANSI 42</w:t>
      </w:r>
      <w:r>
        <w:t xml:space="preserve"> </w:t>
      </w:r>
      <w:r>
        <w:rPr>
          <w:i/>
          <w:iCs/>
          <w:color w:val="70AD47" w:themeColor="accent6"/>
        </w:rPr>
        <w:t>Hyperlink to Toppen Test</w:t>
      </w:r>
      <w:r>
        <w:t xml:space="preserve">- </w:t>
      </w:r>
      <w:r w:rsidRPr="00AC5FFA">
        <w:t>Filters are certified to reduce aesthetic impurities such as chlorine and taste/odor: Point-of-use (under the sink, water pitcher, etc.) or point-of-entry (whole house) treatment systems.</w:t>
      </w:r>
    </w:p>
    <w:p w14:paraId="2E7D5F81" w14:textId="77777777" w:rsidR="00020B82" w:rsidRDefault="00020B82" w:rsidP="00020B82">
      <w:pPr>
        <w:pStyle w:val="NoSpacing"/>
      </w:pPr>
    </w:p>
    <w:p w14:paraId="1AC596A8" w14:textId="77777777" w:rsidR="00020B82" w:rsidRDefault="00020B82" w:rsidP="00020B82">
      <w:pPr>
        <w:pStyle w:val="NoSpacing"/>
      </w:pPr>
      <w:r w:rsidRPr="0043324C">
        <w:rPr>
          <w:b/>
          <w:bCs/>
        </w:rPr>
        <w:t>NSF / ANSI 53</w:t>
      </w:r>
      <w:r>
        <w:t xml:space="preserve"> </w:t>
      </w:r>
      <w:r>
        <w:rPr>
          <w:i/>
          <w:iCs/>
          <w:color w:val="70AD47" w:themeColor="accent6"/>
        </w:rPr>
        <w:t>Hyperlink to Toppen Test</w:t>
      </w:r>
      <w:r>
        <w:t xml:space="preserve"> - </w:t>
      </w:r>
      <w:r w:rsidRPr="0043324C">
        <w:t>Filters are certified to reduce a contaminant with a health effect. Health effects are set in this standard as regulated by the U.S. Environmental Protection Agency (EPA) and Health Canada. Both standards 42 and 53 cover adsorption/filtration which occurs when liquid, gas or dissolved/suspended matter adheres to the surface of, or in the pores of, an adsorbent media. Carbon filters are an example of this type of product.</w:t>
      </w:r>
    </w:p>
    <w:p w14:paraId="293166C0" w14:textId="77777777" w:rsidR="00020B82" w:rsidRDefault="00020B82" w:rsidP="00020B82">
      <w:pPr>
        <w:pStyle w:val="NoSpacing"/>
      </w:pPr>
    </w:p>
    <w:p w14:paraId="673FA4AC" w14:textId="77777777" w:rsidR="00020B82" w:rsidRDefault="00020B82" w:rsidP="00020B82">
      <w:pPr>
        <w:pStyle w:val="NoSpacing"/>
      </w:pPr>
      <w:r w:rsidRPr="0043324C">
        <w:rPr>
          <w:b/>
          <w:bCs/>
        </w:rPr>
        <w:t>NSF / ANSI 61</w:t>
      </w:r>
      <w:r>
        <w:t xml:space="preserve"> </w:t>
      </w:r>
      <w:r>
        <w:rPr>
          <w:i/>
          <w:iCs/>
          <w:color w:val="70AD47" w:themeColor="accent6"/>
        </w:rPr>
        <w:t>Hyperlink to Toppen Test</w:t>
      </w:r>
      <w:r>
        <w:t xml:space="preserve"> – Materials used to manufacture cause no toxicity.</w:t>
      </w:r>
    </w:p>
    <w:p w14:paraId="0F9D3AEC" w14:textId="77777777" w:rsidR="00020B82" w:rsidRDefault="00020B82" w:rsidP="00020B82">
      <w:pPr>
        <w:pStyle w:val="NoSpacing"/>
      </w:pPr>
    </w:p>
    <w:p w14:paraId="1DEA1A72" w14:textId="77777777" w:rsidR="00020B82" w:rsidRDefault="00020B82" w:rsidP="00020B82">
      <w:pPr>
        <w:pStyle w:val="NoSpacing"/>
      </w:pPr>
      <w:r w:rsidRPr="0043324C">
        <w:rPr>
          <w:b/>
          <w:bCs/>
        </w:rPr>
        <w:t>NSF / ANSI 372</w:t>
      </w:r>
      <w:r>
        <w:t xml:space="preserve"> </w:t>
      </w:r>
      <w:r>
        <w:rPr>
          <w:i/>
          <w:iCs/>
          <w:color w:val="70AD47" w:themeColor="accent6"/>
        </w:rPr>
        <w:t>Hyperlink to Toppen Test</w:t>
      </w:r>
      <w:r>
        <w:t xml:space="preserve"> – Lead Free.</w:t>
      </w:r>
    </w:p>
    <w:p w14:paraId="39054F6C" w14:textId="77777777" w:rsidR="00020B82" w:rsidRDefault="00020B82" w:rsidP="00020B82">
      <w:pPr>
        <w:pStyle w:val="NoSpacing"/>
      </w:pPr>
    </w:p>
    <w:p w14:paraId="1BC4AB11" w14:textId="77777777" w:rsidR="00020B82" w:rsidRDefault="00020B82" w:rsidP="00020B82">
      <w:pPr>
        <w:pStyle w:val="NoSpacing"/>
        <w:jc w:val="center"/>
        <w:rPr>
          <w:i/>
          <w:iCs/>
          <w:color w:val="70AD47" w:themeColor="accent6"/>
        </w:rPr>
      </w:pPr>
      <w:r>
        <w:rPr>
          <w:i/>
          <w:iCs/>
          <w:color w:val="70AD47" w:themeColor="accent6"/>
        </w:rPr>
        <w:t xml:space="preserve">Hyperlink each bold-text above to the actual text, </w:t>
      </w:r>
      <w:proofErr w:type="spellStart"/>
      <w:r>
        <w:rPr>
          <w:i/>
          <w:iCs/>
          <w:color w:val="70AD47" w:themeColor="accent6"/>
        </w:rPr>
        <w:t>PDF’d</w:t>
      </w:r>
      <w:proofErr w:type="spellEnd"/>
      <w:r>
        <w:rPr>
          <w:i/>
          <w:iCs/>
          <w:color w:val="70AD47" w:themeColor="accent6"/>
        </w:rPr>
        <w:t xml:space="preserve"> test; under Toppen Science.  Two for Lead (372).</w:t>
      </w:r>
    </w:p>
    <w:p w14:paraId="62E373EE" w14:textId="77777777" w:rsidR="00020B82" w:rsidRDefault="00020B82" w:rsidP="00020B82">
      <w:pPr>
        <w:pStyle w:val="NoSpacing"/>
        <w:jc w:val="center"/>
        <w:rPr>
          <w:i/>
          <w:iCs/>
          <w:color w:val="70AD47" w:themeColor="accent6"/>
        </w:rPr>
      </w:pPr>
    </w:p>
    <w:p w14:paraId="4AE3599C" w14:textId="5D76B51E" w:rsidR="00020B82" w:rsidRPr="00EA23E4" w:rsidRDefault="00020B82" w:rsidP="00020B82">
      <w:pPr>
        <w:pStyle w:val="NoSpacing"/>
        <w:rPr>
          <w:i/>
          <w:iCs/>
          <w:color w:val="70AD47" w:themeColor="accent6"/>
        </w:rPr>
      </w:pPr>
      <w:r w:rsidRPr="00F9476C">
        <w:rPr>
          <w:b/>
          <w:bCs/>
          <w:color w:val="000000" w:themeColor="text1"/>
          <w:sz w:val="24"/>
          <w:szCs w:val="24"/>
        </w:rPr>
        <w:t>EPA-PFAS-Explained</w:t>
      </w:r>
      <w:r w:rsidRPr="00F9476C">
        <w:rPr>
          <w:i/>
          <w:iCs/>
          <w:color w:val="000000" w:themeColor="text1"/>
        </w:rPr>
        <w:t xml:space="preserve"> </w:t>
      </w:r>
      <w:r>
        <w:rPr>
          <w:i/>
          <w:iCs/>
          <w:color w:val="70AD47" w:themeColor="accent6"/>
        </w:rPr>
        <w:t>(PDF, open in new window?</w:t>
      </w:r>
      <w:r w:rsidR="00EA28E6">
        <w:rPr>
          <w:i/>
          <w:iCs/>
          <w:color w:val="70AD47" w:themeColor="accent6"/>
        </w:rPr>
        <w:t xml:space="preserve"> PDF in Graphics folder, PDF-Folder</w:t>
      </w:r>
      <w:r>
        <w:rPr>
          <w:i/>
          <w:iCs/>
          <w:color w:val="70AD47" w:themeColor="accent6"/>
        </w:rPr>
        <w:t>)</w:t>
      </w:r>
    </w:p>
    <w:p w14:paraId="0EF1A1F2" w14:textId="77777777" w:rsidR="00020B82" w:rsidRPr="0053030E" w:rsidRDefault="00020B82" w:rsidP="00020B82">
      <w:pPr>
        <w:pStyle w:val="NoSpacing"/>
        <w:rPr>
          <w:sz w:val="16"/>
          <w:szCs w:val="16"/>
        </w:rPr>
      </w:pPr>
    </w:p>
    <w:p w14:paraId="66DE8672" w14:textId="77777777" w:rsidR="00020B82" w:rsidRDefault="00020B82" w:rsidP="00020B82">
      <w:pPr>
        <w:pStyle w:val="NoSpacing"/>
        <w:rPr>
          <w:i/>
          <w:iCs/>
        </w:rPr>
      </w:pPr>
      <w:r w:rsidRPr="00F9476C">
        <w:rPr>
          <w:b/>
          <w:bCs/>
          <w:sz w:val="28"/>
          <w:szCs w:val="28"/>
        </w:rPr>
        <w:t>Link to NSF.org</w:t>
      </w:r>
      <w:r>
        <w:rPr>
          <w:i/>
          <w:iCs/>
        </w:rPr>
        <w:t xml:space="preserve">: </w:t>
      </w:r>
      <w:hyperlink r:id="rId13" w:history="1">
        <w:r w:rsidRPr="002F46DC">
          <w:rPr>
            <w:rStyle w:val="Hyperlink"/>
            <w:i/>
            <w:iCs/>
          </w:rPr>
          <w:t>https://www.nsf.org/consumer-resources/articles/standards-water-treatment-systems</w:t>
        </w:r>
      </w:hyperlink>
      <w:r>
        <w:rPr>
          <w:i/>
          <w:iCs/>
        </w:rPr>
        <w:t>)</w:t>
      </w:r>
    </w:p>
    <w:p w14:paraId="01D8B2D6" w14:textId="77777777" w:rsidR="00020B82" w:rsidRDefault="00020B82" w:rsidP="00020B82">
      <w:pPr>
        <w:pStyle w:val="NoSpacing"/>
        <w:rPr>
          <w:i/>
          <w:iCs/>
        </w:rPr>
      </w:pPr>
      <w:r>
        <w:rPr>
          <w:i/>
          <w:iCs/>
        </w:rPr>
        <w:tab/>
      </w:r>
      <w:r>
        <w:rPr>
          <w:i/>
          <w:iCs/>
        </w:rPr>
        <w:tab/>
      </w:r>
      <w:r w:rsidRPr="00A63E59">
        <w:rPr>
          <w:i/>
          <w:iCs/>
          <w:color w:val="70AD47" w:themeColor="accent6"/>
        </w:rPr>
        <w:t>(</w:t>
      </w:r>
      <w:r>
        <w:rPr>
          <w:i/>
          <w:iCs/>
          <w:color w:val="70AD47" w:themeColor="accent6"/>
        </w:rPr>
        <w:t>open in new window?)</w:t>
      </w:r>
    </w:p>
    <w:p w14:paraId="11FE5B1D" w14:textId="2A0544EA" w:rsidR="00105B7C" w:rsidRDefault="00105B7C" w:rsidP="00105B7C">
      <w:pPr>
        <w:pStyle w:val="NoSpacing"/>
        <w:rPr>
          <w:i/>
          <w:iCs/>
          <w:color w:val="70AD47" w:themeColor="accent6"/>
        </w:rPr>
      </w:pPr>
      <w:r>
        <w:rPr>
          <w:i/>
          <w:iCs/>
          <w:color w:val="70AD47" w:themeColor="accent6"/>
        </w:rPr>
        <w:tab/>
      </w:r>
      <w:r w:rsidRPr="002B545D">
        <w:rPr>
          <w:b/>
          <w:bCs/>
          <w:u w:val="single"/>
        </w:rPr>
        <w:t xml:space="preserve">Water </w:t>
      </w:r>
      <w:r>
        <w:rPr>
          <w:b/>
          <w:bCs/>
          <w:u w:val="single"/>
        </w:rPr>
        <w:t xml:space="preserve">Science – TOTAL </w:t>
      </w:r>
      <w:r w:rsidR="00A97498">
        <w:rPr>
          <w:b/>
          <w:bCs/>
          <w:u w:val="single"/>
        </w:rPr>
        <w:t>HOME</w:t>
      </w:r>
      <w:r>
        <w:rPr>
          <w:b/>
          <w:bCs/>
          <w:u w:val="single"/>
        </w:rPr>
        <w:t xml:space="preserve"> SOLUTION</w:t>
      </w:r>
      <w:r>
        <w:rPr>
          <w:b/>
          <w:bCs/>
        </w:rPr>
        <w:t xml:space="preserve"> </w:t>
      </w:r>
      <w:r>
        <w:rPr>
          <w:i/>
          <w:iCs/>
          <w:color w:val="70AD47" w:themeColor="accent6"/>
        </w:rPr>
        <w:t>(hyperlink to PDF – WholeHouse</w:t>
      </w:r>
      <w:r w:rsidR="00EA28E6">
        <w:rPr>
          <w:i/>
          <w:iCs/>
          <w:color w:val="70AD47" w:themeColor="accent6"/>
        </w:rPr>
        <w:t xml:space="preserve">Sample.pdf, </w:t>
      </w:r>
      <w:r w:rsidR="00EA28E6" w:rsidRPr="00EA28E6">
        <w:rPr>
          <w:i/>
          <w:iCs/>
          <w:color w:val="70AD47" w:themeColor="accent6"/>
          <w:sz w:val="16"/>
          <w:szCs w:val="16"/>
        </w:rPr>
        <w:t>PDF in Graphics folder, PDF-Folder</w:t>
      </w:r>
      <w:r>
        <w:rPr>
          <w:i/>
          <w:iCs/>
          <w:color w:val="70AD47" w:themeColor="accent6"/>
        </w:rPr>
        <w:t>)</w:t>
      </w:r>
    </w:p>
    <w:p w14:paraId="65FA1670" w14:textId="3983523B" w:rsidR="00105B7C" w:rsidRPr="00BB29A4" w:rsidRDefault="00105B7C" w:rsidP="00105B7C">
      <w:pPr>
        <w:pStyle w:val="NoSpacing"/>
        <w:ind w:firstLine="720"/>
        <w:rPr>
          <w:b/>
          <w:bCs/>
          <w:sz w:val="18"/>
          <w:szCs w:val="18"/>
          <w:u w:val="single"/>
        </w:rPr>
      </w:pPr>
      <w:r w:rsidRPr="002B545D">
        <w:rPr>
          <w:b/>
          <w:bCs/>
          <w:u w:val="single"/>
        </w:rPr>
        <w:t xml:space="preserve">Water </w:t>
      </w:r>
      <w:r>
        <w:rPr>
          <w:b/>
          <w:bCs/>
          <w:u w:val="single"/>
        </w:rPr>
        <w:t>Science – INDUSTRIAL SYSTEM SOLUTION</w:t>
      </w:r>
      <w:r>
        <w:rPr>
          <w:b/>
          <w:bCs/>
        </w:rPr>
        <w:t xml:space="preserve"> </w:t>
      </w:r>
      <w:r w:rsidRPr="00BB29A4">
        <w:rPr>
          <w:i/>
          <w:iCs/>
          <w:color w:val="70AD47" w:themeColor="accent6"/>
          <w:sz w:val="18"/>
          <w:szCs w:val="18"/>
        </w:rPr>
        <w:t>(hyperlink to PDF – Industrial</w:t>
      </w:r>
      <w:r w:rsidR="00EA28E6">
        <w:rPr>
          <w:i/>
          <w:iCs/>
          <w:color w:val="70AD47" w:themeColor="accent6"/>
          <w:sz w:val="18"/>
          <w:szCs w:val="18"/>
        </w:rPr>
        <w:t xml:space="preserve">Systems.pdf; </w:t>
      </w:r>
      <w:r w:rsidR="00EA28E6" w:rsidRPr="00EA28E6">
        <w:rPr>
          <w:i/>
          <w:iCs/>
          <w:color w:val="70AD47" w:themeColor="accent6"/>
          <w:sz w:val="18"/>
          <w:szCs w:val="18"/>
        </w:rPr>
        <w:t>PDF in Graphics folder, PDF-Folder</w:t>
      </w:r>
      <w:r w:rsidRPr="00BB29A4">
        <w:rPr>
          <w:i/>
          <w:iCs/>
          <w:color w:val="70AD47" w:themeColor="accent6"/>
          <w:sz w:val="18"/>
          <w:szCs w:val="18"/>
        </w:rPr>
        <w:t>)</w:t>
      </w:r>
    </w:p>
    <w:p w14:paraId="463BBBA7" w14:textId="29324128" w:rsidR="00105B7C" w:rsidRPr="002B545D" w:rsidRDefault="00105B7C" w:rsidP="00105B7C">
      <w:pPr>
        <w:pStyle w:val="NoSpacing"/>
        <w:ind w:firstLine="720"/>
        <w:rPr>
          <w:b/>
          <w:bCs/>
          <w:u w:val="single"/>
        </w:rPr>
      </w:pPr>
      <w:r w:rsidRPr="002B545D">
        <w:rPr>
          <w:b/>
          <w:bCs/>
          <w:u w:val="single"/>
        </w:rPr>
        <w:t xml:space="preserve">Water </w:t>
      </w:r>
      <w:r>
        <w:rPr>
          <w:b/>
          <w:bCs/>
          <w:u w:val="single"/>
        </w:rPr>
        <w:t>Science – DATA CENTER SOLUTION</w:t>
      </w:r>
      <w:r>
        <w:rPr>
          <w:b/>
          <w:bCs/>
        </w:rPr>
        <w:t xml:space="preserve"> </w:t>
      </w:r>
      <w:r>
        <w:rPr>
          <w:i/>
          <w:iCs/>
          <w:color w:val="70AD47" w:themeColor="accent6"/>
        </w:rPr>
        <w:t>(hyperlink to PDF – Industrial</w:t>
      </w:r>
      <w:r w:rsidR="00EA28E6">
        <w:rPr>
          <w:i/>
          <w:iCs/>
          <w:color w:val="70AD47" w:themeColor="accent6"/>
        </w:rPr>
        <w:t>Systems.pdf</w:t>
      </w:r>
      <w:r>
        <w:rPr>
          <w:i/>
          <w:iCs/>
          <w:color w:val="70AD47" w:themeColor="accent6"/>
        </w:rPr>
        <w:t>)</w:t>
      </w:r>
    </w:p>
    <w:p w14:paraId="7C9ABDE5" w14:textId="32341F33" w:rsidR="00105B7C" w:rsidRPr="00EA28E6" w:rsidRDefault="00105B7C" w:rsidP="00EA28E6">
      <w:pPr>
        <w:pStyle w:val="NoSpacing"/>
        <w:ind w:firstLine="720"/>
        <w:rPr>
          <w:b/>
          <w:bCs/>
          <w:sz w:val="18"/>
          <w:szCs w:val="18"/>
          <w:u w:val="single"/>
        </w:rPr>
      </w:pPr>
      <w:r>
        <w:rPr>
          <w:b/>
          <w:bCs/>
          <w:u w:val="single"/>
        </w:rPr>
        <w:t>How Does It Work?</w:t>
      </w:r>
      <w:r w:rsidRPr="005E2D87">
        <w:rPr>
          <w:i/>
          <w:iCs/>
          <w:color w:val="70AD47" w:themeColor="accent6"/>
        </w:rPr>
        <w:t xml:space="preserve"> </w:t>
      </w:r>
      <w:r>
        <w:rPr>
          <w:i/>
          <w:iCs/>
          <w:color w:val="70AD47" w:themeColor="accent6"/>
        </w:rPr>
        <w:t>(hyperlink to PDF – HowDoesItWork.pdf</w:t>
      </w:r>
      <w:r w:rsidR="00EA28E6">
        <w:rPr>
          <w:i/>
          <w:iCs/>
          <w:color w:val="70AD47" w:themeColor="accent6"/>
        </w:rPr>
        <w:t xml:space="preserve">; </w:t>
      </w:r>
      <w:r w:rsidR="00EA28E6" w:rsidRPr="00EA28E6">
        <w:rPr>
          <w:i/>
          <w:iCs/>
          <w:color w:val="70AD47" w:themeColor="accent6"/>
          <w:sz w:val="18"/>
          <w:szCs w:val="18"/>
        </w:rPr>
        <w:t>PDF in Graphics folder, PDF-Folder</w:t>
      </w:r>
      <w:r w:rsidR="00EA28E6" w:rsidRPr="00BB29A4">
        <w:rPr>
          <w:i/>
          <w:iCs/>
          <w:color w:val="70AD47" w:themeColor="accent6"/>
          <w:sz w:val="18"/>
          <w:szCs w:val="18"/>
        </w:rPr>
        <w:t>)</w:t>
      </w:r>
    </w:p>
    <w:p w14:paraId="5773FE4A" w14:textId="77777777" w:rsidR="00105B7C" w:rsidRDefault="00105B7C" w:rsidP="00105B7C">
      <w:pPr>
        <w:pStyle w:val="NoSpacing"/>
        <w:ind w:firstLine="720"/>
        <w:rPr>
          <w:i/>
          <w:iCs/>
          <w:color w:val="70AD47" w:themeColor="accent6"/>
        </w:rPr>
      </w:pPr>
      <w:r>
        <w:rPr>
          <w:b/>
          <w:bCs/>
          <w:u w:val="single"/>
        </w:rPr>
        <w:t>Simple Math, Science and Wellness</w:t>
      </w:r>
      <w:r w:rsidRPr="005E2D87">
        <w:rPr>
          <w:i/>
          <w:iCs/>
          <w:color w:val="70AD47" w:themeColor="accent6"/>
        </w:rPr>
        <w:t xml:space="preserve"> </w:t>
      </w:r>
      <w:r>
        <w:rPr>
          <w:i/>
          <w:iCs/>
          <w:color w:val="70AD47" w:themeColor="accent6"/>
        </w:rPr>
        <w:t>(hyperlink to PDF – SimpleMath.pdf)</w:t>
      </w:r>
    </w:p>
    <w:p w14:paraId="6C2CD704" w14:textId="77777777" w:rsidR="001D1FA8" w:rsidRPr="00EA28E6" w:rsidRDefault="00401C73" w:rsidP="001D1FA8">
      <w:pPr>
        <w:pStyle w:val="NoSpacing"/>
        <w:ind w:firstLine="720"/>
        <w:rPr>
          <w:b/>
          <w:bCs/>
          <w:sz w:val="18"/>
          <w:szCs w:val="18"/>
          <w:u w:val="single"/>
        </w:rPr>
      </w:pPr>
      <w:r>
        <w:rPr>
          <w:b/>
          <w:bCs/>
          <w:u w:val="single"/>
        </w:rPr>
        <w:t>Toppen Science Cheat Sheet</w:t>
      </w:r>
      <w:r w:rsidRPr="00401C73">
        <w:rPr>
          <w:b/>
          <w:bCs/>
        </w:rPr>
        <w:t xml:space="preserve">  </w:t>
      </w:r>
      <w:r w:rsidRPr="00401C73">
        <w:rPr>
          <w:i/>
          <w:iCs/>
          <w:color w:val="70AD47" w:themeColor="accent6"/>
        </w:rPr>
        <w:t>(</w:t>
      </w:r>
      <w:r>
        <w:rPr>
          <w:i/>
          <w:iCs/>
          <w:color w:val="70AD47" w:themeColor="accent6"/>
        </w:rPr>
        <w:t xml:space="preserve">hyperlink to PDF – </w:t>
      </w:r>
      <w:r w:rsidR="001D1FA8">
        <w:rPr>
          <w:i/>
          <w:iCs/>
          <w:color w:val="70AD47" w:themeColor="accent6"/>
        </w:rPr>
        <w:t>Toppen-WaterSystemExplanation</w:t>
      </w:r>
      <w:r>
        <w:rPr>
          <w:i/>
          <w:iCs/>
          <w:color w:val="70AD47" w:themeColor="accent6"/>
        </w:rPr>
        <w:t>.pdf</w:t>
      </w:r>
      <w:r w:rsidR="001D1FA8">
        <w:rPr>
          <w:i/>
          <w:iCs/>
          <w:color w:val="70AD47" w:themeColor="accent6"/>
        </w:rPr>
        <w:t xml:space="preserve">; </w:t>
      </w:r>
      <w:r w:rsidR="001D1FA8" w:rsidRPr="001D1FA8">
        <w:rPr>
          <w:i/>
          <w:iCs/>
          <w:color w:val="70AD47" w:themeColor="accent6"/>
          <w:sz w:val="16"/>
          <w:szCs w:val="16"/>
        </w:rPr>
        <w:t>PDF in Graphics folder, PDF-Folder)</w:t>
      </w:r>
    </w:p>
    <w:p w14:paraId="4059C1AD" w14:textId="073E13F0" w:rsidR="001D1FA8" w:rsidRPr="0043324C" w:rsidRDefault="001D1FA8" w:rsidP="001D1FA8">
      <w:pPr>
        <w:pStyle w:val="NoSpacing"/>
        <w:jc w:val="center"/>
        <w:rPr>
          <w:i/>
          <w:iCs/>
        </w:rPr>
      </w:pPr>
    </w:p>
    <w:p w14:paraId="0C8FFC31" w14:textId="0F41A526" w:rsidR="00401C73" w:rsidRPr="00401C73" w:rsidRDefault="00401C73" w:rsidP="00105B7C">
      <w:pPr>
        <w:pStyle w:val="NoSpacing"/>
        <w:ind w:firstLine="720"/>
      </w:pPr>
    </w:p>
    <w:p w14:paraId="6959E5A2" w14:textId="4A0B3CBB" w:rsidR="0097624C" w:rsidRDefault="00105B7C" w:rsidP="008B63C4">
      <w:pPr>
        <w:pStyle w:val="NoSpacing"/>
        <w:ind w:firstLine="720"/>
        <w:rPr>
          <w:i/>
          <w:iCs/>
          <w:color w:val="70AD47" w:themeColor="accent6"/>
        </w:rPr>
      </w:pPr>
      <w:r>
        <w:rPr>
          <w:i/>
          <w:iCs/>
          <w:color w:val="70AD47" w:themeColor="accent6"/>
        </w:rPr>
        <w:t>Graphic A,B &amp; C below</w:t>
      </w:r>
      <w:r w:rsidR="001D1FA8">
        <w:rPr>
          <w:i/>
          <w:iCs/>
          <w:color w:val="70AD47" w:themeColor="accent6"/>
        </w:rPr>
        <w:t xml:space="preserve"> if above does not cooperate.  Otherwise delete these to prevent repeat.</w:t>
      </w:r>
    </w:p>
    <w:p w14:paraId="38CB54EA" w14:textId="77777777" w:rsidR="0097624C" w:rsidRPr="00AC5FFA" w:rsidRDefault="0097624C" w:rsidP="0097624C">
      <w:pPr>
        <w:pStyle w:val="NoSpacing"/>
        <w:rPr>
          <w:b/>
          <w:bCs/>
          <w:i/>
          <w:iCs/>
          <w:color w:val="70AD47" w:themeColor="accent6"/>
          <w:sz w:val="16"/>
          <w:szCs w:val="16"/>
        </w:rPr>
      </w:pPr>
      <w:r w:rsidRPr="00AC5FFA">
        <w:rPr>
          <w:b/>
          <w:bCs/>
          <w:i/>
          <w:iCs/>
          <w:color w:val="70AD47" w:themeColor="accent6"/>
          <w:sz w:val="16"/>
          <w:szCs w:val="16"/>
        </w:rPr>
        <w:tab/>
      </w:r>
      <w:r w:rsidRPr="00AC5FFA">
        <w:rPr>
          <w:b/>
          <w:bCs/>
          <w:i/>
          <w:iCs/>
          <w:color w:val="70AD47" w:themeColor="accent6"/>
          <w:sz w:val="16"/>
          <w:szCs w:val="16"/>
        </w:rPr>
        <w:tab/>
      </w:r>
      <w:r w:rsidRPr="00AC5FFA">
        <w:rPr>
          <w:b/>
          <w:bCs/>
          <w:i/>
          <w:iCs/>
          <w:color w:val="70AD47" w:themeColor="accent6"/>
          <w:sz w:val="16"/>
          <w:szCs w:val="16"/>
        </w:rPr>
        <w:tab/>
      </w:r>
      <w:r w:rsidRPr="00AC5FFA">
        <w:rPr>
          <w:b/>
          <w:bCs/>
          <w:i/>
          <w:iCs/>
          <w:color w:val="70AD47" w:themeColor="accent6"/>
          <w:sz w:val="16"/>
          <w:szCs w:val="16"/>
        </w:rPr>
        <w:tab/>
      </w:r>
      <w:r w:rsidRPr="00AC5FFA">
        <w:rPr>
          <w:b/>
          <w:bCs/>
          <w:i/>
          <w:iCs/>
          <w:color w:val="70AD47" w:themeColor="accent6"/>
          <w:sz w:val="16"/>
          <w:szCs w:val="16"/>
        </w:rPr>
        <w:tab/>
      </w:r>
      <w:r w:rsidRPr="00AC5FFA">
        <w:rPr>
          <w:b/>
          <w:bCs/>
          <w:i/>
          <w:iCs/>
          <w:color w:val="70AD47" w:themeColor="accent6"/>
          <w:sz w:val="16"/>
          <w:szCs w:val="16"/>
        </w:rPr>
        <w:tab/>
      </w:r>
      <w:r w:rsidRPr="00AC5FFA">
        <w:rPr>
          <w:b/>
          <w:bCs/>
          <w:i/>
          <w:iCs/>
          <w:color w:val="70AD47" w:themeColor="accent6"/>
          <w:sz w:val="16"/>
          <w:szCs w:val="16"/>
        </w:rPr>
        <w:tab/>
      </w:r>
    </w:p>
    <w:p w14:paraId="6B85766A" w14:textId="77777777" w:rsidR="0097624C" w:rsidRPr="000B72ED" w:rsidRDefault="0097624C" w:rsidP="0097624C">
      <w:pPr>
        <w:pStyle w:val="NoSpacing"/>
        <w:rPr>
          <w:b/>
          <w:bCs/>
          <w:i/>
          <w:iCs/>
          <w:color w:val="70AD47" w:themeColor="accent6"/>
        </w:rPr>
      </w:pPr>
      <w:r w:rsidRPr="000B72ED">
        <w:rPr>
          <w:b/>
          <w:bCs/>
          <w:i/>
          <w:iCs/>
          <w:color w:val="70AD47" w:themeColor="accent6"/>
        </w:rPr>
        <w:t>(Graphic A</w:t>
      </w:r>
      <w:r>
        <w:rPr>
          <w:b/>
          <w:bCs/>
          <w:i/>
          <w:iCs/>
          <w:color w:val="70AD47" w:themeColor="accent6"/>
        </w:rPr>
        <w:t xml:space="preserve"> - below</w:t>
      </w:r>
      <w:r w:rsidRPr="000B72ED">
        <w:rPr>
          <w:b/>
          <w:bCs/>
          <w:i/>
          <w:iCs/>
          <w:color w:val="70AD47" w:themeColor="accent6"/>
        </w:rPr>
        <w:t>)</w:t>
      </w:r>
    </w:p>
    <w:p w14:paraId="7A1C9F70" w14:textId="77777777" w:rsidR="0097624C" w:rsidRDefault="0097624C" w:rsidP="0097624C">
      <w:pPr>
        <w:pStyle w:val="NoSpacing"/>
        <w:jc w:val="center"/>
      </w:pPr>
      <w:r w:rsidRPr="00AC7A92">
        <w:rPr>
          <w:noProof/>
        </w:rPr>
        <w:lastRenderedPageBreak/>
        <w:drawing>
          <wp:inline distT="0" distB="0" distL="0" distR="0" wp14:anchorId="5A32F87C" wp14:editId="616458D3">
            <wp:extent cx="6893588" cy="3444240"/>
            <wp:effectExtent l="0" t="0" r="2540" b="3810"/>
            <wp:docPr id="1964884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84709" name=""/>
                    <pic:cNvPicPr/>
                  </pic:nvPicPr>
                  <pic:blipFill>
                    <a:blip r:embed="rId14"/>
                    <a:stretch>
                      <a:fillRect/>
                    </a:stretch>
                  </pic:blipFill>
                  <pic:spPr>
                    <a:xfrm>
                      <a:off x="0" y="0"/>
                      <a:ext cx="6947063" cy="3470958"/>
                    </a:xfrm>
                    <a:prstGeom prst="rect">
                      <a:avLst/>
                    </a:prstGeom>
                  </pic:spPr>
                </pic:pic>
              </a:graphicData>
            </a:graphic>
          </wp:inline>
        </w:drawing>
      </w:r>
    </w:p>
    <w:p w14:paraId="4BB56277" w14:textId="77777777" w:rsidR="001D1FA8" w:rsidRDefault="001D1FA8" w:rsidP="0097624C">
      <w:pPr>
        <w:pStyle w:val="NoSpacing"/>
        <w:jc w:val="center"/>
      </w:pPr>
    </w:p>
    <w:p w14:paraId="045B7244" w14:textId="77777777" w:rsidR="0097624C" w:rsidRDefault="0097624C" w:rsidP="0097624C">
      <w:pPr>
        <w:pStyle w:val="NoSpacing"/>
        <w:rPr>
          <w:b/>
          <w:bCs/>
          <w:i/>
          <w:iCs/>
          <w:color w:val="70AD47" w:themeColor="accent6"/>
        </w:rPr>
      </w:pPr>
      <w:r w:rsidRPr="000B72ED">
        <w:rPr>
          <w:b/>
          <w:bCs/>
          <w:i/>
          <w:iCs/>
          <w:color w:val="70AD47" w:themeColor="accent6"/>
        </w:rPr>
        <w:t xml:space="preserve">(Graphic </w:t>
      </w:r>
      <w:r>
        <w:rPr>
          <w:b/>
          <w:bCs/>
          <w:i/>
          <w:iCs/>
          <w:color w:val="70AD47" w:themeColor="accent6"/>
        </w:rPr>
        <w:t>B</w:t>
      </w:r>
      <w:r w:rsidRPr="000B72ED">
        <w:rPr>
          <w:b/>
          <w:bCs/>
          <w:i/>
          <w:iCs/>
          <w:color w:val="70AD47" w:themeColor="accent6"/>
        </w:rPr>
        <w:t>)</w:t>
      </w:r>
    </w:p>
    <w:p w14:paraId="1F077E84" w14:textId="77777777" w:rsidR="001D1FA8" w:rsidRPr="000B72ED" w:rsidRDefault="001D1FA8" w:rsidP="0097624C">
      <w:pPr>
        <w:pStyle w:val="NoSpacing"/>
        <w:rPr>
          <w:b/>
          <w:bCs/>
          <w:i/>
          <w:iCs/>
          <w:color w:val="70AD47" w:themeColor="accent6"/>
        </w:rPr>
      </w:pPr>
    </w:p>
    <w:p w14:paraId="57B40F8B" w14:textId="77777777" w:rsidR="0097624C" w:rsidRDefault="0097624C" w:rsidP="0097624C">
      <w:pPr>
        <w:pStyle w:val="NoSpacing"/>
        <w:jc w:val="center"/>
      </w:pPr>
      <w:r w:rsidRPr="00AC7A92">
        <w:rPr>
          <w:noProof/>
        </w:rPr>
        <w:drawing>
          <wp:inline distT="0" distB="0" distL="0" distR="0" wp14:anchorId="1B6C3FBE" wp14:editId="59CA6B96">
            <wp:extent cx="6817220" cy="3078480"/>
            <wp:effectExtent l="0" t="0" r="3175" b="7620"/>
            <wp:docPr id="1821861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861089" name=""/>
                    <pic:cNvPicPr/>
                  </pic:nvPicPr>
                  <pic:blipFill>
                    <a:blip r:embed="rId15"/>
                    <a:stretch>
                      <a:fillRect/>
                    </a:stretch>
                  </pic:blipFill>
                  <pic:spPr>
                    <a:xfrm>
                      <a:off x="0" y="0"/>
                      <a:ext cx="6848196" cy="3092468"/>
                    </a:xfrm>
                    <a:prstGeom prst="rect">
                      <a:avLst/>
                    </a:prstGeom>
                  </pic:spPr>
                </pic:pic>
              </a:graphicData>
            </a:graphic>
          </wp:inline>
        </w:drawing>
      </w:r>
    </w:p>
    <w:p w14:paraId="31C5229C" w14:textId="77777777" w:rsidR="0097624C" w:rsidRDefault="0097624C" w:rsidP="0097624C">
      <w:pPr>
        <w:pStyle w:val="NoSpacing"/>
        <w:jc w:val="center"/>
      </w:pPr>
    </w:p>
    <w:p w14:paraId="72CD8FB6" w14:textId="77777777" w:rsidR="0097624C" w:rsidRPr="000B72ED" w:rsidRDefault="0097624C" w:rsidP="0097624C">
      <w:pPr>
        <w:pStyle w:val="NoSpacing"/>
        <w:rPr>
          <w:b/>
          <w:bCs/>
          <w:i/>
          <w:iCs/>
          <w:color w:val="70AD47" w:themeColor="accent6"/>
        </w:rPr>
      </w:pPr>
      <w:r w:rsidRPr="000B72ED">
        <w:rPr>
          <w:b/>
          <w:bCs/>
          <w:i/>
          <w:iCs/>
          <w:color w:val="70AD47" w:themeColor="accent6"/>
        </w:rPr>
        <w:t xml:space="preserve">(Graphic </w:t>
      </w:r>
      <w:r>
        <w:rPr>
          <w:b/>
          <w:bCs/>
          <w:i/>
          <w:iCs/>
          <w:color w:val="70AD47" w:themeColor="accent6"/>
        </w:rPr>
        <w:t>C – NSF.Checklist.jpg</w:t>
      </w:r>
      <w:r w:rsidRPr="000B72ED">
        <w:rPr>
          <w:b/>
          <w:bCs/>
          <w:i/>
          <w:iCs/>
          <w:color w:val="70AD47" w:themeColor="accent6"/>
        </w:rPr>
        <w:t>)</w:t>
      </w:r>
    </w:p>
    <w:p w14:paraId="7229EF4E" w14:textId="51D2BA34" w:rsidR="0097624C" w:rsidRDefault="0097624C" w:rsidP="00020B82">
      <w:pPr>
        <w:pStyle w:val="NoSpacing"/>
        <w:jc w:val="center"/>
        <w:rPr>
          <w:i/>
          <w:iCs/>
        </w:rPr>
      </w:pPr>
      <w:r w:rsidRPr="005F0DB1">
        <w:rPr>
          <w:noProof/>
        </w:rPr>
        <w:lastRenderedPageBreak/>
        <w:drawing>
          <wp:inline distT="0" distB="0" distL="0" distR="0" wp14:anchorId="0B0BDCEE" wp14:editId="525241B3">
            <wp:extent cx="3286991" cy="6632814"/>
            <wp:effectExtent l="38100" t="38100" r="46990" b="34925"/>
            <wp:docPr id="340598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16678" name=""/>
                    <pic:cNvPicPr/>
                  </pic:nvPicPr>
                  <pic:blipFill>
                    <a:blip r:embed="rId16"/>
                    <a:stretch>
                      <a:fillRect/>
                    </a:stretch>
                  </pic:blipFill>
                  <pic:spPr>
                    <a:xfrm>
                      <a:off x="0" y="0"/>
                      <a:ext cx="3318774" cy="6696949"/>
                    </a:xfrm>
                    <a:prstGeom prst="rect">
                      <a:avLst/>
                    </a:prstGeom>
                    <a:ln w="28575" cap="sq" cmpd="thickThin">
                      <a:solidFill>
                        <a:srgbClr val="000000"/>
                      </a:solidFill>
                      <a:prstDash val="solid"/>
                      <a:miter lim="800000"/>
                    </a:ln>
                    <a:effectLst>
                      <a:innerShdw blurRad="76200">
                        <a:srgbClr val="000000"/>
                      </a:innerShdw>
                    </a:effectLst>
                  </pic:spPr>
                </pic:pic>
              </a:graphicData>
            </a:graphic>
          </wp:inline>
        </w:drawing>
      </w:r>
      <w:r>
        <w:br w:type="page"/>
      </w:r>
    </w:p>
    <w:p w14:paraId="4DCE69FD" w14:textId="77777777" w:rsidR="0097624C" w:rsidRPr="0043324C" w:rsidRDefault="0097624C" w:rsidP="0097624C">
      <w:pPr>
        <w:pStyle w:val="NoSpacing"/>
        <w:jc w:val="both"/>
        <w:rPr>
          <w:i/>
          <w:iCs/>
          <w:color w:val="70AD47" w:themeColor="accent6"/>
        </w:rPr>
      </w:pPr>
    </w:p>
    <w:p w14:paraId="02C4E30F" w14:textId="77777777" w:rsidR="0097624C" w:rsidRDefault="0097624C" w:rsidP="0097624C">
      <w:pPr>
        <w:pStyle w:val="NoSpacing"/>
        <w:rPr>
          <w:b/>
          <w:bCs/>
          <w:color w:val="000000" w:themeColor="text1"/>
          <w:sz w:val="28"/>
          <w:szCs w:val="28"/>
        </w:rPr>
      </w:pPr>
      <w:r w:rsidRPr="002D2C96">
        <w:rPr>
          <w:b/>
          <w:bCs/>
          <w:color w:val="000000" w:themeColor="text1"/>
          <w:sz w:val="28"/>
          <w:szCs w:val="28"/>
        </w:rPr>
        <w:t>Forever Chemicals: PFOS/PFAS/PFOA</w:t>
      </w:r>
      <w:r>
        <w:rPr>
          <w:b/>
          <w:bCs/>
          <w:color w:val="000000" w:themeColor="text1"/>
          <w:sz w:val="28"/>
          <w:szCs w:val="28"/>
        </w:rPr>
        <w:t xml:space="preserve">:  </w:t>
      </w:r>
      <w:r w:rsidRPr="002D2C96">
        <w:rPr>
          <w:b/>
          <w:bCs/>
          <w:color w:val="000000" w:themeColor="text1"/>
          <w:sz w:val="28"/>
          <w:szCs w:val="28"/>
        </w:rPr>
        <w:t>EPA is committed to supporting states and public water systems as they determine the appropriate steps to reduce exposure to PFOA and PFOS in drinking water.</w:t>
      </w:r>
    </w:p>
    <w:p w14:paraId="0C9D9BF0" w14:textId="27791EE4" w:rsidR="0097624C" w:rsidRPr="002D2C96" w:rsidRDefault="008B63C4" w:rsidP="0097624C">
      <w:pPr>
        <w:pStyle w:val="NoSpacing"/>
        <w:rPr>
          <w:b/>
          <w:bCs/>
          <w:color w:val="000000" w:themeColor="text1"/>
          <w:sz w:val="24"/>
          <w:szCs w:val="24"/>
        </w:rPr>
      </w:pPr>
      <w:r>
        <w:rPr>
          <w:b/>
          <w:bCs/>
          <w:color w:val="000000" w:themeColor="text1"/>
          <w:sz w:val="28"/>
          <w:szCs w:val="28"/>
        </w:rPr>
        <w:tab/>
      </w:r>
      <w:r w:rsidR="0097624C" w:rsidRPr="002D2C96">
        <w:rPr>
          <w:b/>
          <w:bCs/>
          <w:color w:val="000000" w:themeColor="text1"/>
          <w:sz w:val="24"/>
          <w:szCs w:val="24"/>
        </w:rPr>
        <w:t>What are Forever Chemicals?</w:t>
      </w:r>
    </w:p>
    <w:p w14:paraId="15740EF2" w14:textId="77777777" w:rsidR="0097624C" w:rsidRPr="002D2C96" w:rsidRDefault="0097624C" w:rsidP="0097624C">
      <w:pPr>
        <w:pStyle w:val="NoSpacing"/>
        <w:ind w:firstLine="720"/>
        <w:rPr>
          <w:color w:val="000000" w:themeColor="text1"/>
          <w:sz w:val="24"/>
          <w:szCs w:val="24"/>
        </w:rPr>
      </w:pPr>
      <w:r w:rsidRPr="002D2C96">
        <w:rPr>
          <w:color w:val="000000" w:themeColor="text1"/>
          <w:sz w:val="24"/>
          <w:szCs w:val="24"/>
        </w:rPr>
        <w:t xml:space="preserve">Perfluorooctanoic acid (PFOA) and </w:t>
      </w:r>
      <w:proofErr w:type="spellStart"/>
      <w:r w:rsidRPr="002D2C96">
        <w:rPr>
          <w:color w:val="000000" w:themeColor="text1"/>
          <w:sz w:val="24"/>
          <w:szCs w:val="24"/>
        </w:rPr>
        <w:t>perfluorooctane</w:t>
      </w:r>
      <w:proofErr w:type="spellEnd"/>
      <w:r w:rsidRPr="002D2C96">
        <w:rPr>
          <w:color w:val="000000" w:themeColor="text1"/>
          <w:sz w:val="24"/>
          <w:szCs w:val="24"/>
        </w:rPr>
        <w:t xml:space="preserve"> sulfonic acid (PFOS). PFOA and PFOS are members of a chemical group called per- and polyfluoroalkyl substances (PFAS).</w:t>
      </w:r>
    </w:p>
    <w:p w14:paraId="206E1BB4" w14:textId="77777777" w:rsidR="0097624C" w:rsidRPr="002D2C96" w:rsidRDefault="0097624C" w:rsidP="0097624C">
      <w:pPr>
        <w:pStyle w:val="NoSpacing"/>
        <w:rPr>
          <w:b/>
          <w:bCs/>
          <w:color w:val="000000" w:themeColor="text1"/>
          <w:sz w:val="16"/>
          <w:szCs w:val="16"/>
        </w:rPr>
      </w:pPr>
    </w:p>
    <w:p w14:paraId="4444E582" w14:textId="3F256372" w:rsidR="0097624C" w:rsidRPr="002D2C96" w:rsidRDefault="0097624C" w:rsidP="0097624C">
      <w:pPr>
        <w:pStyle w:val="NoSpacing"/>
        <w:ind w:firstLine="720"/>
        <w:rPr>
          <w:color w:val="000000" w:themeColor="text1"/>
          <w:sz w:val="24"/>
          <w:szCs w:val="24"/>
        </w:rPr>
      </w:pPr>
      <w:r w:rsidRPr="002D2C96">
        <w:rPr>
          <w:b/>
          <w:bCs/>
          <w:color w:val="000000" w:themeColor="text1"/>
          <w:sz w:val="24"/>
          <w:szCs w:val="24"/>
        </w:rPr>
        <w:t>Toxicity</w:t>
      </w:r>
      <w:r w:rsidR="008B63C4">
        <w:rPr>
          <w:b/>
          <w:bCs/>
          <w:color w:val="000000" w:themeColor="text1"/>
          <w:sz w:val="24"/>
          <w:szCs w:val="24"/>
        </w:rPr>
        <w:t xml:space="preserve">:  </w:t>
      </w:r>
      <w:r w:rsidRPr="002D2C96">
        <w:rPr>
          <w:color w:val="000000" w:themeColor="text1"/>
          <w:sz w:val="24"/>
          <w:szCs w:val="24"/>
        </w:rPr>
        <w:t>Studies indicate that exposure to PFOA and PFOS over certain levels may result in adverse health effects, including developmental effects to fetuses during pregnancy or to breastfed infants (e.g., low birth weight, accelerated puberty, skeletal variations), cancer (e.g., testicular, kidney), liver effects (e.g., tissue damage), immune effects (e.g., antibody production and immunity), thyroid effects and other effects (e.g., cholesterol changes).</w:t>
      </w:r>
    </w:p>
    <w:p w14:paraId="22257549" w14:textId="77777777" w:rsidR="0097624C" w:rsidRPr="002D2C96" w:rsidRDefault="0097624C" w:rsidP="0097624C">
      <w:pPr>
        <w:pStyle w:val="NoSpacing"/>
        <w:rPr>
          <w:b/>
          <w:bCs/>
          <w:color w:val="000000" w:themeColor="text1"/>
          <w:sz w:val="16"/>
          <w:szCs w:val="16"/>
        </w:rPr>
      </w:pPr>
    </w:p>
    <w:p w14:paraId="3757B5B7" w14:textId="19D714CA" w:rsidR="0097624C" w:rsidRPr="002D2C96" w:rsidRDefault="0097624C" w:rsidP="008B63C4">
      <w:pPr>
        <w:pStyle w:val="NoSpacing"/>
        <w:ind w:firstLine="720"/>
        <w:rPr>
          <w:color w:val="000000" w:themeColor="text1"/>
          <w:sz w:val="24"/>
          <w:szCs w:val="24"/>
        </w:rPr>
      </w:pPr>
      <w:r w:rsidRPr="008B63C4">
        <w:rPr>
          <w:b/>
          <w:bCs/>
          <w:color w:val="000000" w:themeColor="text1"/>
          <w:sz w:val="24"/>
          <w:szCs w:val="24"/>
        </w:rPr>
        <w:t>Treatment</w:t>
      </w:r>
      <w:r w:rsidR="008B63C4" w:rsidRPr="008B63C4">
        <w:rPr>
          <w:b/>
          <w:bCs/>
          <w:color w:val="000000" w:themeColor="text1"/>
          <w:sz w:val="24"/>
          <w:szCs w:val="24"/>
        </w:rPr>
        <w:t>:</w:t>
      </w:r>
      <w:r w:rsidR="008B63C4">
        <w:rPr>
          <w:b/>
          <w:bCs/>
          <w:color w:val="000000" w:themeColor="text1"/>
          <w:sz w:val="28"/>
          <w:szCs w:val="28"/>
        </w:rPr>
        <w:t xml:space="preserve">  </w:t>
      </w:r>
      <w:r w:rsidRPr="002D2C96">
        <w:rPr>
          <w:color w:val="000000" w:themeColor="text1"/>
          <w:sz w:val="24"/>
          <w:szCs w:val="24"/>
        </w:rPr>
        <w:t>GAC has been shown to effectively remove PFAS from drinking water when it is used in a flow through filter mode after particulates have already been removed. EPA researcher Thomas Speth says, “GAC can be 100 percent effective for a period of time, depending on the type of carbon used, the depth of the bed of carbon, flow rate of the water, the specific PFAS you need to remove, temperature, and the degree and type of organic matter as well as other contaminants, or constituents, in the water.”</w:t>
      </w:r>
    </w:p>
    <w:p w14:paraId="3AE2F483" w14:textId="77777777" w:rsidR="0097624C" w:rsidRPr="002D2C96" w:rsidRDefault="0097624C" w:rsidP="0097624C">
      <w:pPr>
        <w:pStyle w:val="NoSpacing"/>
        <w:ind w:firstLine="720"/>
        <w:rPr>
          <w:color w:val="000000" w:themeColor="text1"/>
          <w:sz w:val="24"/>
          <w:szCs w:val="24"/>
        </w:rPr>
      </w:pPr>
      <w:r w:rsidRPr="002D2C96">
        <w:rPr>
          <w:color w:val="000000" w:themeColor="text1"/>
          <w:sz w:val="24"/>
          <w:szCs w:val="24"/>
        </w:rPr>
        <w:t xml:space="preserve">Another type of activated carbon treatment is powdered activated carbon (PAC) which is the same material as GAC, but it is smaller in size, powder like. Because of the small particle size, PAC cannot be used in a flow through bed, but can be added directly to the water and then removed with the other natural particulates in the clarification stage (conventional water treatment or low-pressure membranes - microfiltration or ultrafiltration). </w:t>
      </w:r>
    </w:p>
    <w:p w14:paraId="2FCB26EC" w14:textId="77777777" w:rsidR="0097624C" w:rsidRPr="002D2C96" w:rsidRDefault="0097624C" w:rsidP="0097624C">
      <w:pPr>
        <w:pStyle w:val="NoSpacing"/>
        <w:ind w:firstLine="720"/>
        <w:rPr>
          <w:color w:val="000000" w:themeColor="text1"/>
          <w:sz w:val="10"/>
          <w:szCs w:val="10"/>
        </w:rPr>
      </w:pPr>
    </w:p>
    <w:p w14:paraId="1FA103B4" w14:textId="77777777" w:rsidR="0097624C" w:rsidRDefault="0097624C" w:rsidP="0097624C">
      <w:pPr>
        <w:pStyle w:val="NoSpacing"/>
        <w:rPr>
          <w:b/>
          <w:bCs/>
          <w:color w:val="000000" w:themeColor="text1"/>
          <w:sz w:val="28"/>
          <w:szCs w:val="28"/>
        </w:rPr>
      </w:pPr>
      <w:r w:rsidRPr="002D2C96">
        <w:rPr>
          <w:b/>
          <w:bCs/>
          <w:color w:val="000000" w:themeColor="text1"/>
          <w:sz w:val="28"/>
          <w:szCs w:val="28"/>
        </w:rPr>
        <w:t xml:space="preserve">Source: </w:t>
      </w:r>
      <w:r w:rsidRPr="00865169">
        <w:rPr>
          <w:b/>
          <w:bCs/>
          <w:noProof/>
          <w:color w:val="000000" w:themeColor="text1"/>
          <w:sz w:val="28"/>
          <w:szCs w:val="28"/>
        </w:rPr>
        <w:drawing>
          <wp:inline distT="0" distB="0" distL="0" distR="0" wp14:anchorId="7E9F4269" wp14:editId="3EC3A650">
            <wp:extent cx="789709" cy="370647"/>
            <wp:effectExtent l="0" t="0" r="0" b="0"/>
            <wp:docPr id="1200049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049315" name=""/>
                    <pic:cNvPicPr/>
                  </pic:nvPicPr>
                  <pic:blipFill>
                    <a:blip r:embed="rId17"/>
                    <a:stretch>
                      <a:fillRect/>
                    </a:stretch>
                  </pic:blipFill>
                  <pic:spPr>
                    <a:xfrm>
                      <a:off x="0" y="0"/>
                      <a:ext cx="821357" cy="385501"/>
                    </a:xfrm>
                    <a:prstGeom prst="rect">
                      <a:avLst/>
                    </a:prstGeom>
                  </pic:spPr>
                </pic:pic>
              </a:graphicData>
            </a:graphic>
          </wp:inline>
        </w:drawing>
      </w:r>
      <w:r>
        <w:rPr>
          <w:b/>
          <w:bCs/>
          <w:color w:val="000000" w:themeColor="text1"/>
          <w:sz w:val="28"/>
          <w:szCs w:val="28"/>
        </w:rPr>
        <w:tab/>
      </w:r>
    </w:p>
    <w:p w14:paraId="7B3CDC47" w14:textId="77777777" w:rsidR="00FD101A" w:rsidRDefault="00FD101A" w:rsidP="00A97498">
      <w:pPr>
        <w:rPr>
          <w:b/>
          <w:bCs/>
          <w:color w:val="000000" w:themeColor="text1"/>
          <w:sz w:val="28"/>
          <w:szCs w:val="28"/>
        </w:rPr>
      </w:pPr>
    </w:p>
    <w:p w14:paraId="6904988C" w14:textId="09F8A71E" w:rsidR="00EF1B8B" w:rsidRDefault="00FD101A" w:rsidP="00FD101A">
      <w:pPr>
        <w:pStyle w:val="NoSpacing"/>
      </w:pPr>
      <w:r w:rsidRPr="00FD101A">
        <w:rPr>
          <w:b/>
          <w:bCs/>
          <w:sz w:val="28"/>
          <w:szCs w:val="28"/>
        </w:rPr>
        <w:t>EPA proposes UCMR 6 monitoring rule, leaves microplastics off testing list</w:t>
      </w:r>
      <w:r>
        <w:rPr>
          <w:b/>
          <w:bCs/>
          <w:sz w:val="28"/>
          <w:szCs w:val="28"/>
        </w:rPr>
        <w:t xml:space="preserve"> – July 6, 2026:  </w:t>
      </w:r>
      <w:r>
        <w:rPr>
          <w:i/>
          <w:iCs/>
          <w:color w:val="70AD47" w:themeColor="accent6"/>
          <w:sz w:val="24"/>
          <w:szCs w:val="24"/>
        </w:rPr>
        <w:t xml:space="preserve">Hyperlink  </w:t>
      </w:r>
      <w:hyperlink r:id="rId18" w:history="1">
        <w:r w:rsidRPr="007303B3">
          <w:rPr>
            <w:rStyle w:val="Hyperlink"/>
          </w:rPr>
          <w:t>https://www.waterworld.com/drinking-water-treatment/news/55388787/epa-proposes-ucmr-6-monitoring-rule-leaves-microplastics-off-testing-list</w:t>
        </w:r>
      </w:hyperlink>
    </w:p>
    <w:p w14:paraId="0068E53D" w14:textId="27DFED7D" w:rsidR="00FD101A" w:rsidRDefault="00FD101A" w:rsidP="00FD101A">
      <w:pPr>
        <w:pStyle w:val="NoSpacing"/>
      </w:pPr>
      <w:r>
        <w:tab/>
      </w:r>
      <w:r w:rsidRPr="00FD101A">
        <w:t>The EPA's proposed UCMR 6 mandates monitoring for 30 unregulated contaminants in public water systems from 2028 to 2030.</w:t>
      </w:r>
    </w:p>
    <w:p w14:paraId="2A0A911D" w14:textId="77777777" w:rsidR="00FD101A" w:rsidRPr="00FD101A" w:rsidRDefault="00FD101A" w:rsidP="00FD101A">
      <w:pPr>
        <w:pStyle w:val="NoSpacing"/>
      </w:pPr>
      <w:r>
        <w:tab/>
      </w:r>
      <w:r w:rsidRPr="00FD101A">
        <w:t>The U.S. Environmental Protection Agency (EPA) has proposed the sixth Unregulated Contaminant Monitoring Rule (UCMR 6), requiring public water systems to monitor for 30 unregulated contaminants between 2028 and 2030 to better understand their occurrence in drinking water systems nationwide. While the proposal expands monitoring for several emerging contaminants, EPA opted not to include microplastics, citing the lack of a validated analytical method capable of producing nationally consistent monitoring data.</w:t>
      </w:r>
    </w:p>
    <w:p w14:paraId="7BE2DA42" w14:textId="4CDEAB09" w:rsidR="00FD101A" w:rsidRDefault="00FD101A" w:rsidP="00FD101A">
      <w:pPr>
        <w:pStyle w:val="NoSpacing"/>
      </w:pPr>
      <w:r>
        <w:tab/>
      </w:r>
      <w:r w:rsidRPr="00FD101A">
        <w:t xml:space="preserve">Under the proposed rule, community water systems and non-transient non-community water systems serving more than 3,300 people would be required to monitor for all 30 contaminants. EPA would also select a representative sample of smaller systems serving 3,300 or fewer people to participate. The contaminant list includes seven ultrashort </w:t>
      </w:r>
      <w:proofErr w:type="spellStart"/>
      <w:r w:rsidRPr="00FD101A">
        <w:t>organofluorine</w:t>
      </w:r>
      <w:proofErr w:type="spellEnd"/>
      <w:r w:rsidRPr="00FD101A">
        <w:t xml:space="preserve"> compounds, including several PFAS, three pesticide metabolites, 13 </w:t>
      </w:r>
      <w:proofErr w:type="spellStart"/>
      <w:r w:rsidRPr="00FD101A">
        <w:t>semivolatile</w:t>
      </w:r>
      <w:proofErr w:type="spellEnd"/>
      <w:r w:rsidRPr="00FD101A">
        <w:t xml:space="preserve"> organic compounds and seven purgeable organic compounds. The agency said the resulting occurrence data will help determine whether additional contaminants warrant future regulation under the Safe Drinking Water Act.</w:t>
      </w:r>
    </w:p>
    <w:p w14:paraId="50BF6879" w14:textId="6B761546" w:rsidR="00FD101A" w:rsidRPr="00FD101A" w:rsidRDefault="00FD101A" w:rsidP="00FD101A">
      <w:pPr>
        <w:pStyle w:val="NoSpacing"/>
      </w:pPr>
      <w:r>
        <w:tab/>
      </w:r>
      <w:r w:rsidRPr="00FD101A">
        <w:rPr>
          <w:b/>
          <w:bCs/>
        </w:rPr>
        <w:t>Read Full Article</w:t>
      </w:r>
      <w:r>
        <w:t xml:space="preserve">  </w:t>
      </w:r>
      <w:r>
        <w:rPr>
          <w:i/>
          <w:iCs/>
          <w:color w:val="70AD47" w:themeColor="accent6"/>
          <w:sz w:val="24"/>
          <w:szCs w:val="24"/>
        </w:rPr>
        <w:t xml:space="preserve">Hyperlink  </w:t>
      </w:r>
    </w:p>
    <w:p w14:paraId="7D15592C" w14:textId="77777777" w:rsidR="00FD101A" w:rsidRPr="00FD101A" w:rsidRDefault="00FD101A" w:rsidP="00FD101A">
      <w:pPr>
        <w:pStyle w:val="NoSpacing"/>
        <w:rPr>
          <w:sz w:val="10"/>
          <w:szCs w:val="10"/>
        </w:rPr>
      </w:pPr>
    </w:p>
    <w:p w14:paraId="42BBFB8D" w14:textId="048A5B3E" w:rsidR="00FD101A" w:rsidRPr="00FD101A" w:rsidRDefault="00FD101A" w:rsidP="00FD101A">
      <w:pPr>
        <w:pStyle w:val="NoSpacing"/>
      </w:pPr>
      <w:r w:rsidRPr="00FD101A">
        <w:rPr>
          <w:b/>
          <w:bCs/>
        </w:rPr>
        <w:t>Notable exclusions</w:t>
      </w:r>
      <w:r w:rsidRPr="00FD101A">
        <w:rPr>
          <w:b/>
          <w:bCs/>
        </w:rPr>
        <w:t>:</w:t>
      </w:r>
      <w:r>
        <w:t xml:space="preserve">  </w:t>
      </w:r>
      <w:r w:rsidRPr="00FD101A">
        <w:t>EPA specifically considered, but did not include, several high-profile contaminant groups:</w:t>
      </w:r>
    </w:p>
    <w:p w14:paraId="40AE221F" w14:textId="77777777" w:rsidR="00FD101A" w:rsidRPr="00FD101A" w:rsidRDefault="00FD101A" w:rsidP="00FD101A">
      <w:pPr>
        <w:pStyle w:val="NoSpacing"/>
        <w:rPr>
          <w:sz w:val="10"/>
          <w:szCs w:val="10"/>
        </w:rPr>
      </w:pPr>
    </w:p>
    <w:p w14:paraId="735FC731" w14:textId="77777777" w:rsidR="00FD101A" w:rsidRPr="00FD101A" w:rsidRDefault="00FD101A" w:rsidP="00FD101A">
      <w:pPr>
        <w:pStyle w:val="NoSpacing"/>
      </w:pPr>
      <w:r w:rsidRPr="00FD101A">
        <w:t xml:space="preserve">    </w:t>
      </w:r>
      <w:r w:rsidRPr="00FD101A">
        <w:rPr>
          <w:b/>
          <w:bCs/>
        </w:rPr>
        <w:t>Microplastics</w:t>
      </w:r>
      <w:r w:rsidRPr="00FD101A">
        <w:t xml:space="preserve"> — excluded because EPA determined there is no validated national analytical method suitable for UCMR monitoring, despite petitions from seven governors and environmental organizations requesting their inclusion.</w:t>
      </w:r>
    </w:p>
    <w:p w14:paraId="5EF19BCE" w14:textId="3C698B07" w:rsidR="00FD101A" w:rsidRDefault="00FD101A" w:rsidP="00FD101A">
      <w:pPr>
        <w:pStyle w:val="NoSpacing"/>
      </w:pPr>
      <w:r w:rsidRPr="00FD101A">
        <w:rPr>
          <w:b/>
          <w:bCs/>
        </w:rPr>
        <w:lastRenderedPageBreak/>
        <w:t xml:space="preserve">    Pharmaceuticals</w:t>
      </w:r>
      <w:r w:rsidRPr="00FD101A">
        <w:t xml:space="preserve"> — EPA also evaluated pharmaceuticals for UCMR 6 but ultimately did not include them in the proposed monitoring list.</w:t>
      </w:r>
    </w:p>
    <w:p w14:paraId="7D64EC61" w14:textId="77777777" w:rsidR="00FD101A" w:rsidRDefault="00FD101A" w:rsidP="00FD101A">
      <w:pPr>
        <w:pStyle w:val="NoSpacing"/>
      </w:pPr>
    </w:p>
    <w:p w14:paraId="529B3462" w14:textId="2D3E93F7" w:rsidR="00FD101A" w:rsidRDefault="00FD101A" w:rsidP="00FD101A">
      <w:pPr>
        <w:pStyle w:val="NoSpacing"/>
      </w:pPr>
      <w:r>
        <w:t xml:space="preserve">--- </w:t>
      </w:r>
      <w:r>
        <w:tab/>
        <w:t>---</w:t>
      </w:r>
      <w:r>
        <w:tab/>
        <w:t>---</w:t>
      </w:r>
      <w:r>
        <w:tab/>
        <w:t>---</w:t>
      </w:r>
      <w:r>
        <w:tab/>
        <w:t>---</w:t>
      </w:r>
      <w:r>
        <w:tab/>
        <w:t>---</w:t>
      </w:r>
      <w:r>
        <w:tab/>
        <w:t>---</w:t>
      </w:r>
      <w:r>
        <w:tab/>
        <w:t>---</w:t>
      </w:r>
      <w:r>
        <w:tab/>
        <w:t>---</w:t>
      </w:r>
      <w:r>
        <w:tab/>
        <w:t>---</w:t>
      </w:r>
      <w:r>
        <w:tab/>
        <w:t>---</w:t>
      </w:r>
      <w:r>
        <w:tab/>
        <w:t>---</w:t>
      </w:r>
      <w:r>
        <w:tab/>
        <w:t>---</w:t>
      </w:r>
      <w:r>
        <w:tab/>
        <w:t>---</w:t>
      </w:r>
      <w:r>
        <w:tab/>
        <w:t>---</w:t>
      </w:r>
    </w:p>
    <w:p w14:paraId="4906E317" w14:textId="30CB3889" w:rsidR="00FD101A" w:rsidRPr="00FD101A" w:rsidRDefault="00FD101A" w:rsidP="00EF1B8B">
      <w:pPr>
        <w:ind w:firstLine="720"/>
        <w:rPr>
          <w:b/>
          <w:bCs/>
          <w:color w:val="4472C4" w:themeColor="accent1"/>
          <w:sz w:val="16"/>
          <w:szCs w:val="16"/>
        </w:rPr>
      </w:pPr>
      <w:r>
        <w:rPr>
          <w:i/>
          <w:iCs/>
          <w:color w:val="70AD47" w:themeColor="accent6"/>
          <w:sz w:val="24"/>
          <w:szCs w:val="24"/>
        </w:rPr>
        <w:t xml:space="preserve">Air Science should be same.  </w:t>
      </w:r>
    </w:p>
    <w:p w14:paraId="5D01F198" w14:textId="54BF46AB" w:rsidR="00105B7C" w:rsidRPr="00A97498" w:rsidRDefault="004E4100" w:rsidP="00EF1B8B">
      <w:pPr>
        <w:ind w:firstLine="720"/>
        <w:rPr>
          <w:b/>
          <w:bCs/>
        </w:rPr>
      </w:pPr>
      <w:proofErr w:type="spellStart"/>
      <w:r w:rsidRPr="00EF1B8B">
        <w:rPr>
          <w:b/>
          <w:bCs/>
          <w:color w:val="4472C4" w:themeColor="accent1"/>
          <w:sz w:val="28"/>
          <w:szCs w:val="28"/>
        </w:rPr>
        <w:t>CleanAir</w:t>
      </w:r>
      <w:proofErr w:type="spellEnd"/>
      <w:r>
        <w:rPr>
          <w:sz w:val="24"/>
          <w:szCs w:val="24"/>
        </w:rPr>
        <w:t xml:space="preserve"> </w:t>
      </w:r>
      <w:r w:rsidR="00105B7C">
        <w:rPr>
          <w:sz w:val="24"/>
          <w:szCs w:val="24"/>
        </w:rPr>
        <w:t>machines have been used and tested for decades in many rough environments, with A+ passing grades – Earth, Space, FDA Certified Class II Medical Device (</w:t>
      </w:r>
      <w:r w:rsidR="00105B7C" w:rsidRPr="00BC4016">
        <w:rPr>
          <w:i/>
          <w:iCs/>
          <w:sz w:val="24"/>
          <w:szCs w:val="24"/>
        </w:rPr>
        <w:t>Air</w:t>
      </w:r>
      <w:r w:rsidR="00105B7C">
        <w:rPr>
          <w:sz w:val="24"/>
          <w:szCs w:val="24"/>
        </w:rPr>
        <w:t xml:space="preserve">), CDC, DoD and many more.  </w:t>
      </w:r>
      <w:r w:rsidR="00105B7C" w:rsidRPr="009473AF">
        <w:rPr>
          <w:b/>
          <w:bCs/>
          <w:i/>
          <w:iCs/>
          <w:sz w:val="24"/>
          <w:szCs w:val="24"/>
        </w:rPr>
        <w:t>The Air</w:t>
      </w:r>
      <w:r w:rsidR="00105B7C">
        <w:rPr>
          <w:sz w:val="24"/>
          <w:szCs w:val="24"/>
        </w:rPr>
        <w:t xml:space="preserve"> technology is how plants were grown in Space.</w:t>
      </w:r>
      <w:r w:rsidR="00115729">
        <w:rPr>
          <w:i/>
          <w:iCs/>
          <w:sz w:val="24"/>
          <w:szCs w:val="24"/>
        </w:rPr>
        <w:tab/>
      </w:r>
      <w:r w:rsidR="00115729">
        <w:rPr>
          <w:i/>
          <w:iCs/>
          <w:sz w:val="24"/>
          <w:szCs w:val="24"/>
        </w:rPr>
        <w:tab/>
      </w:r>
    </w:p>
    <w:p w14:paraId="2E9E2D9C" w14:textId="12E83947" w:rsidR="00105B7C" w:rsidRPr="00A97498" w:rsidRDefault="00105B7C" w:rsidP="00105B7C">
      <w:pPr>
        <w:pStyle w:val="NoSpacing"/>
        <w:jc w:val="center"/>
        <w:rPr>
          <w:i/>
          <w:iCs/>
          <w:color w:val="70AD47" w:themeColor="accent6"/>
          <w:sz w:val="24"/>
          <w:szCs w:val="24"/>
        </w:rPr>
      </w:pPr>
      <w:r w:rsidRPr="00A97498">
        <w:rPr>
          <w:i/>
          <w:iCs/>
          <w:color w:val="70AD47" w:themeColor="accent6"/>
          <w:sz w:val="24"/>
          <w:szCs w:val="24"/>
        </w:rPr>
        <w:t>(Below: Hyperlinks from Title of item listed here – many abbreviated – add graphics staggered like Home Page)</w:t>
      </w:r>
    </w:p>
    <w:p w14:paraId="054887E7" w14:textId="77777777" w:rsidR="00105B7C" w:rsidRPr="00A97498" w:rsidRDefault="00105B7C" w:rsidP="00105B7C">
      <w:pPr>
        <w:pStyle w:val="NoSpacing"/>
        <w:jc w:val="both"/>
        <w:rPr>
          <w:b/>
          <w:bCs/>
          <w:sz w:val="16"/>
          <w:szCs w:val="16"/>
          <w:u w:val="single"/>
        </w:rPr>
      </w:pPr>
    </w:p>
    <w:p w14:paraId="4A924E4F" w14:textId="77777777" w:rsidR="00105B7C" w:rsidRPr="006A0812" w:rsidRDefault="00105B7C" w:rsidP="00105B7C">
      <w:pPr>
        <w:pStyle w:val="NoSpacing"/>
        <w:jc w:val="both"/>
        <w:rPr>
          <w:b/>
          <w:bCs/>
          <w:sz w:val="28"/>
          <w:szCs w:val="28"/>
          <w:u w:val="single"/>
        </w:rPr>
      </w:pPr>
      <w:r w:rsidRPr="006A0812">
        <w:rPr>
          <w:b/>
          <w:bCs/>
          <w:sz w:val="28"/>
          <w:szCs w:val="28"/>
          <w:u w:val="single"/>
        </w:rPr>
        <w:t>AIR MACHINES:</w:t>
      </w:r>
    </w:p>
    <w:p w14:paraId="69D2F8AD" w14:textId="77777777" w:rsidR="00105B7C" w:rsidRPr="00A97498" w:rsidRDefault="00105B7C" w:rsidP="00105B7C">
      <w:pPr>
        <w:pStyle w:val="NoSpacing"/>
        <w:jc w:val="both"/>
        <w:rPr>
          <w:b/>
          <w:bCs/>
          <w:sz w:val="16"/>
          <w:szCs w:val="16"/>
        </w:rPr>
      </w:pPr>
    </w:p>
    <w:p w14:paraId="5D9AE5BA" w14:textId="77777777" w:rsidR="00105B7C" w:rsidRPr="00D368DC" w:rsidRDefault="00105B7C" w:rsidP="00105B7C">
      <w:pPr>
        <w:pStyle w:val="NoSpacing"/>
        <w:jc w:val="both"/>
        <w:rPr>
          <w:i/>
          <w:iCs/>
        </w:rPr>
      </w:pPr>
      <w:r>
        <w:rPr>
          <w:b/>
          <w:bCs/>
        </w:rPr>
        <w:t xml:space="preserve">FDA Class II Medical Device Approval:  </w:t>
      </w:r>
      <w:r>
        <w:rPr>
          <w:i/>
          <w:iCs/>
        </w:rPr>
        <w:t>(A-FDAClearanceLetter-2020)</w:t>
      </w:r>
    </w:p>
    <w:p w14:paraId="1A6C0B75" w14:textId="77777777" w:rsidR="00105B7C" w:rsidRPr="00A97498" w:rsidRDefault="00105B7C" w:rsidP="00105B7C">
      <w:pPr>
        <w:pStyle w:val="NoSpacing"/>
        <w:jc w:val="both"/>
        <w:rPr>
          <w:b/>
          <w:bCs/>
          <w:sz w:val="16"/>
          <w:szCs w:val="16"/>
        </w:rPr>
      </w:pPr>
    </w:p>
    <w:p w14:paraId="3E0036C9" w14:textId="77777777" w:rsidR="00105B7C" w:rsidRDefault="00105B7C" w:rsidP="00105B7C">
      <w:pPr>
        <w:pStyle w:val="NoSpacing"/>
        <w:jc w:val="both"/>
        <w:rPr>
          <w:b/>
          <w:bCs/>
        </w:rPr>
      </w:pPr>
      <w:r>
        <w:rPr>
          <w:b/>
          <w:bCs/>
        </w:rPr>
        <w:t xml:space="preserve">NASA-Based </w:t>
      </w:r>
      <w:r w:rsidRPr="00D368DC">
        <w:rPr>
          <w:b/>
          <w:bCs/>
        </w:rPr>
        <w:t>Technology® Rapidly Reduces 99.9% of Airborne SARS-CoV-2 Virus in FDA-Compliant Military Lab Tests</w:t>
      </w:r>
    </w:p>
    <w:p w14:paraId="29428819" w14:textId="77777777" w:rsidR="00105B7C" w:rsidRDefault="00105B7C" w:rsidP="00105B7C">
      <w:pPr>
        <w:pStyle w:val="NoSpacing"/>
        <w:jc w:val="both"/>
        <w:rPr>
          <w:b/>
          <w:bCs/>
        </w:rPr>
      </w:pPr>
      <w:r>
        <w:rPr>
          <w:b/>
          <w:bCs/>
        </w:rPr>
        <w:tab/>
      </w:r>
      <w:r>
        <w:rPr>
          <w:i/>
          <w:iCs/>
        </w:rPr>
        <w:t xml:space="preserve">(NASA-Based…-2020.PDF; in </w:t>
      </w:r>
      <w:proofErr w:type="spellStart"/>
      <w:r>
        <w:rPr>
          <w:i/>
          <w:iCs/>
        </w:rPr>
        <w:t>SciAir</w:t>
      </w:r>
      <w:proofErr w:type="spellEnd"/>
      <w:r>
        <w:rPr>
          <w:i/>
          <w:iCs/>
        </w:rPr>
        <w:t xml:space="preserve"> Folder)</w:t>
      </w:r>
    </w:p>
    <w:p w14:paraId="786C0111" w14:textId="77777777" w:rsidR="00105B7C" w:rsidRPr="00A97498" w:rsidRDefault="00105B7C" w:rsidP="00105B7C">
      <w:pPr>
        <w:pStyle w:val="NoSpacing"/>
        <w:jc w:val="both"/>
        <w:rPr>
          <w:b/>
          <w:bCs/>
          <w:sz w:val="16"/>
          <w:szCs w:val="16"/>
        </w:rPr>
      </w:pPr>
    </w:p>
    <w:p w14:paraId="6271EF25" w14:textId="77777777" w:rsidR="00105B7C" w:rsidRDefault="00105B7C" w:rsidP="00105B7C">
      <w:pPr>
        <w:pStyle w:val="NoSpacing"/>
        <w:jc w:val="both"/>
        <w:rPr>
          <w:b/>
          <w:bCs/>
        </w:rPr>
      </w:pPr>
      <w:r>
        <w:rPr>
          <w:b/>
          <w:bCs/>
        </w:rPr>
        <w:t>Air-on-Surface:</w:t>
      </w:r>
    </w:p>
    <w:p w14:paraId="47F055F4" w14:textId="77777777" w:rsidR="00105B7C" w:rsidRDefault="00105B7C" w:rsidP="00105B7C">
      <w:pPr>
        <w:pStyle w:val="NoSpacing"/>
        <w:jc w:val="both"/>
        <w:rPr>
          <w:i/>
          <w:iCs/>
        </w:rPr>
      </w:pPr>
      <w:r>
        <w:rPr>
          <w:b/>
          <w:bCs/>
        </w:rPr>
        <w:tab/>
      </w:r>
      <w:r w:rsidRPr="00026258">
        <w:rPr>
          <w:i/>
          <w:iCs/>
        </w:rPr>
        <w:t xml:space="preserve">(PDF, in </w:t>
      </w:r>
      <w:proofErr w:type="spellStart"/>
      <w:r w:rsidRPr="00026258">
        <w:rPr>
          <w:i/>
          <w:iCs/>
        </w:rPr>
        <w:t>SciWater</w:t>
      </w:r>
      <w:proofErr w:type="spellEnd"/>
      <w:r w:rsidRPr="00026258">
        <w:rPr>
          <w:i/>
          <w:iCs/>
        </w:rPr>
        <w:t xml:space="preserve"> Folder)</w:t>
      </w:r>
    </w:p>
    <w:p w14:paraId="6A1E409D" w14:textId="77777777" w:rsidR="00105B7C" w:rsidRPr="00A97498" w:rsidRDefault="00105B7C" w:rsidP="00105B7C">
      <w:pPr>
        <w:pStyle w:val="NoSpacing"/>
        <w:jc w:val="both"/>
        <w:rPr>
          <w:i/>
          <w:iCs/>
          <w:sz w:val="16"/>
          <w:szCs w:val="16"/>
        </w:rPr>
      </w:pPr>
    </w:p>
    <w:p w14:paraId="25A1B21C" w14:textId="77777777" w:rsidR="00105B7C" w:rsidRPr="006A0812" w:rsidRDefault="00105B7C" w:rsidP="00105B7C">
      <w:pPr>
        <w:pStyle w:val="NoSpacing"/>
        <w:jc w:val="both"/>
        <w:rPr>
          <w:b/>
          <w:bCs/>
        </w:rPr>
      </w:pPr>
      <w:r w:rsidRPr="006A0812">
        <w:rPr>
          <w:b/>
          <w:bCs/>
        </w:rPr>
        <w:t xml:space="preserve">Active Peer-Reviewed Study, American Journal of Infection Control:  </w:t>
      </w:r>
    </w:p>
    <w:p w14:paraId="473AA54D" w14:textId="77777777" w:rsidR="00105B7C" w:rsidRDefault="00105B7C" w:rsidP="00105B7C">
      <w:pPr>
        <w:pStyle w:val="NoSpacing"/>
        <w:jc w:val="both"/>
      </w:pPr>
      <w:r>
        <w:tab/>
      </w:r>
      <w:hyperlink r:id="rId19" w:history="1">
        <w:r w:rsidRPr="001B7506">
          <w:rPr>
            <w:rStyle w:val="Hyperlink"/>
          </w:rPr>
          <w:t>https://www.ajicjournal.org/article/S0196-6553(24)00155-X/fulltext</w:t>
        </w:r>
      </w:hyperlink>
    </w:p>
    <w:p w14:paraId="2FE45F9A" w14:textId="77777777" w:rsidR="00105B7C" w:rsidRPr="00A97498" w:rsidRDefault="00105B7C" w:rsidP="00105B7C">
      <w:pPr>
        <w:pStyle w:val="NoSpacing"/>
        <w:jc w:val="both"/>
        <w:rPr>
          <w:sz w:val="16"/>
          <w:szCs w:val="16"/>
        </w:rPr>
      </w:pPr>
    </w:p>
    <w:p w14:paraId="67346E9C" w14:textId="77777777" w:rsidR="00105B7C" w:rsidRPr="006A0812" w:rsidRDefault="00105B7C" w:rsidP="00105B7C">
      <w:pPr>
        <w:pStyle w:val="NoSpacing"/>
        <w:jc w:val="both"/>
        <w:rPr>
          <w:b/>
          <w:bCs/>
        </w:rPr>
      </w:pPr>
      <w:r w:rsidRPr="006A0812">
        <w:rPr>
          <w:b/>
          <w:bCs/>
        </w:rPr>
        <w:t xml:space="preserve">Kansas State Testing results:   </w:t>
      </w:r>
    </w:p>
    <w:p w14:paraId="61844471" w14:textId="77777777" w:rsidR="00105B7C" w:rsidRDefault="00105B7C" w:rsidP="00105B7C">
      <w:pPr>
        <w:pStyle w:val="NoSpacing"/>
        <w:jc w:val="both"/>
      </w:pPr>
      <w:r>
        <w:tab/>
      </w:r>
      <w:hyperlink r:id="rId20" w:history="1">
        <w:r w:rsidRPr="001B7506">
          <w:rPr>
            <w:rStyle w:val="Hyperlink"/>
          </w:rPr>
          <w:t>https://vollara.blob.core.windows.net/resources-prod/Air/Air%20Research/Testing%20Charts_1011.pdf</w:t>
        </w:r>
      </w:hyperlink>
    </w:p>
    <w:p w14:paraId="2A4280DD" w14:textId="77777777" w:rsidR="00105B7C" w:rsidRPr="00A97498" w:rsidRDefault="00105B7C" w:rsidP="00105B7C">
      <w:pPr>
        <w:pStyle w:val="NoSpacing"/>
        <w:jc w:val="both"/>
        <w:rPr>
          <w:sz w:val="16"/>
          <w:szCs w:val="16"/>
        </w:rPr>
      </w:pPr>
    </w:p>
    <w:p w14:paraId="545661A5" w14:textId="77777777" w:rsidR="00105B7C" w:rsidRPr="006A0812" w:rsidRDefault="00105B7C" w:rsidP="00105B7C">
      <w:pPr>
        <w:pStyle w:val="NoSpacing"/>
        <w:jc w:val="both"/>
        <w:rPr>
          <w:b/>
          <w:bCs/>
        </w:rPr>
      </w:pPr>
      <w:r w:rsidRPr="006A0812">
        <w:rPr>
          <w:b/>
          <w:bCs/>
        </w:rPr>
        <w:t xml:space="preserve">Results for Inactivation of L Pneumonia:   </w:t>
      </w:r>
    </w:p>
    <w:p w14:paraId="10ECDC19" w14:textId="77777777" w:rsidR="00105B7C" w:rsidRDefault="00105B7C" w:rsidP="00105B7C">
      <w:pPr>
        <w:pStyle w:val="NoSpacing"/>
        <w:jc w:val="both"/>
      </w:pPr>
      <w:r>
        <w:tab/>
      </w:r>
      <w:hyperlink r:id="rId21" w:history="1">
        <w:r w:rsidRPr="001B7506">
          <w:rPr>
            <w:rStyle w:val="Hyperlink"/>
          </w:rPr>
          <w:t>https://vollara.blob.core.windows.net/resources-prod/Air/Air%20Research/TestResultsforAerusLLC_inactivationofLpneumophila(Fresh%20Air)_final_Redacted.pdf</w:t>
        </w:r>
      </w:hyperlink>
    </w:p>
    <w:p w14:paraId="69C466CC" w14:textId="77777777" w:rsidR="00105B7C" w:rsidRPr="00A97498" w:rsidRDefault="00105B7C" w:rsidP="00105B7C">
      <w:pPr>
        <w:pStyle w:val="NoSpacing"/>
        <w:jc w:val="both"/>
        <w:rPr>
          <w:sz w:val="16"/>
          <w:szCs w:val="16"/>
        </w:rPr>
      </w:pPr>
    </w:p>
    <w:p w14:paraId="2EA89766" w14:textId="77777777" w:rsidR="00105B7C" w:rsidRDefault="00105B7C" w:rsidP="00105B7C">
      <w:pPr>
        <w:pStyle w:val="NoSpacing"/>
        <w:jc w:val="both"/>
        <w:rPr>
          <w:b/>
          <w:bCs/>
        </w:rPr>
      </w:pPr>
      <w:r>
        <w:rPr>
          <w:b/>
          <w:bCs/>
        </w:rPr>
        <w:t>American Journal of Infection Control, HAI’s:</w:t>
      </w:r>
    </w:p>
    <w:p w14:paraId="14C4DE21" w14:textId="77777777" w:rsidR="00105B7C" w:rsidRDefault="00105B7C" w:rsidP="00105B7C">
      <w:pPr>
        <w:pStyle w:val="NoSpacing"/>
        <w:jc w:val="both"/>
        <w:rPr>
          <w:i/>
          <w:iCs/>
        </w:rPr>
      </w:pPr>
      <w:r>
        <w:tab/>
      </w:r>
      <w:r w:rsidRPr="00026258">
        <w:rPr>
          <w:i/>
          <w:iCs/>
        </w:rPr>
        <w:t xml:space="preserve">(PDF, in </w:t>
      </w:r>
      <w:proofErr w:type="spellStart"/>
      <w:r w:rsidRPr="00026258">
        <w:rPr>
          <w:i/>
          <w:iCs/>
        </w:rPr>
        <w:t>SciWater</w:t>
      </w:r>
      <w:proofErr w:type="spellEnd"/>
      <w:r w:rsidRPr="00026258">
        <w:rPr>
          <w:i/>
          <w:iCs/>
        </w:rPr>
        <w:t xml:space="preserve"> Folder)</w:t>
      </w:r>
    </w:p>
    <w:p w14:paraId="5F8A42B2" w14:textId="77777777" w:rsidR="00105B7C" w:rsidRPr="00A97498" w:rsidRDefault="00105B7C" w:rsidP="00105B7C">
      <w:pPr>
        <w:pStyle w:val="NoSpacing"/>
        <w:jc w:val="both"/>
        <w:rPr>
          <w:i/>
          <w:iCs/>
          <w:sz w:val="16"/>
          <w:szCs w:val="16"/>
        </w:rPr>
      </w:pPr>
    </w:p>
    <w:p w14:paraId="562D9508" w14:textId="77777777" w:rsidR="00105B7C" w:rsidRDefault="00105B7C" w:rsidP="00105B7C">
      <w:pPr>
        <w:pStyle w:val="NoSpacing"/>
        <w:jc w:val="both"/>
        <w:rPr>
          <w:b/>
          <w:bCs/>
        </w:rPr>
      </w:pPr>
      <w:r>
        <w:rPr>
          <w:b/>
          <w:bCs/>
        </w:rPr>
        <w:t>EPA Requires Schools to Improve Indoor Air Quality:</w:t>
      </w:r>
    </w:p>
    <w:p w14:paraId="2DBB431A" w14:textId="77777777" w:rsidR="00105B7C" w:rsidRPr="005F6108" w:rsidRDefault="00105B7C" w:rsidP="00105B7C">
      <w:pPr>
        <w:pStyle w:val="NoSpacing"/>
        <w:jc w:val="both"/>
      </w:pPr>
      <w:r w:rsidRPr="005F6108">
        <w:tab/>
      </w:r>
      <w:hyperlink r:id="rId22" w:history="1">
        <w:r w:rsidRPr="005F6108">
          <w:rPr>
            <w:rStyle w:val="Hyperlink"/>
          </w:rPr>
          <w:t>https://www.epa.gov/iaq-schools/take-action-improve-indoor-air-quality-schools</w:t>
        </w:r>
      </w:hyperlink>
    </w:p>
    <w:p w14:paraId="040A0534" w14:textId="77777777" w:rsidR="00105B7C" w:rsidRPr="00A97498" w:rsidRDefault="00105B7C" w:rsidP="00105B7C">
      <w:pPr>
        <w:pStyle w:val="NoSpacing"/>
        <w:jc w:val="both"/>
        <w:rPr>
          <w:b/>
          <w:bCs/>
          <w:sz w:val="16"/>
          <w:szCs w:val="16"/>
        </w:rPr>
      </w:pPr>
    </w:p>
    <w:p w14:paraId="0F765DAE" w14:textId="77777777" w:rsidR="00105B7C" w:rsidRDefault="00105B7C" w:rsidP="00105B7C">
      <w:pPr>
        <w:pStyle w:val="NoSpacing"/>
        <w:jc w:val="both"/>
        <w:rPr>
          <w:b/>
          <w:bCs/>
        </w:rPr>
      </w:pPr>
      <w:r>
        <w:rPr>
          <w:b/>
          <w:bCs/>
        </w:rPr>
        <w:t>SARS-CV2 and Other Infectious Disease:</w:t>
      </w:r>
    </w:p>
    <w:p w14:paraId="4AF4A21E" w14:textId="77777777" w:rsidR="00105B7C" w:rsidRDefault="00105B7C" w:rsidP="00105B7C">
      <w:pPr>
        <w:pStyle w:val="NoSpacing"/>
        <w:jc w:val="both"/>
        <w:rPr>
          <w:i/>
          <w:iCs/>
        </w:rPr>
      </w:pPr>
      <w:r>
        <w:rPr>
          <w:b/>
          <w:bCs/>
        </w:rPr>
        <w:tab/>
      </w:r>
      <w:r w:rsidRPr="00026258">
        <w:rPr>
          <w:i/>
          <w:iCs/>
        </w:rPr>
        <w:t xml:space="preserve">(PDF, in </w:t>
      </w:r>
      <w:proofErr w:type="spellStart"/>
      <w:r w:rsidRPr="00026258">
        <w:rPr>
          <w:i/>
          <w:iCs/>
        </w:rPr>
        <w:t>SciWater</w:t>
      </w:r>
      <w:proofErr w:type="spellEnd"/>
      <w:r w:rsidRPr="00026258">
        <w:rPr>
          <w:i/>
          <w:iCs/>
        </w:rPr>
        <w:t xml:space="preserve"> Folder)</w:t>
      </w:r>
    </w:p>
    <w:p w14:paraId="25FC44CC" w14:textId="77777777" w:rsidR="00105B7C" w:rsidRPr="00A97498" w:rsidRDefault="00105B7C" w:rsidP="00105B7C">
      <w:pPr>
        <w:pStyle w:val="NoSpacing"/>
        <w:jc w:val="both"/>
        <w:rPr>
          <w:b/>
          <w:bCs/>
          <w:sz w:val="16"/>
          <w:szCs w:val="16"/>
        </w:rPr>
      </w:pPr>
    </w:p>
    <w:p w14:paraId="59E80F2A" w14:textId="77777777" w:rsidR="00105B7C" w:rsidRDefault="00105B7C" w:rsidP="00105B7C">
      <w:pPr>
        <w:pStyle w:val="NoSpacing"/>
        <w:jc w:val="both"/>
        <w:rPr>
          <w:b/>
          <w:bCs/>
        </w:rPr>
      </w:pPr>
      <w:r>
        <w:rPr>
          <w:b/>
          <w:bCs/>
        </w:rPr>
        <w:t>Fresh Air Petri Dish:</w:t>
      </w:r>
    </w:p>
    <w:p w14:paraId="369A9BEB" w14:textId="77777777" w:rsidR="00105B7C" w:rsidRDefault="00105B7C" w:rsidP="00105B7C">
      <w:pPr>
        <w:pStyle w:val="NoSpacing"/>
        <w:jc w:val="both"/>
        <w:rPr>
          <w:i/>
          <w:iCs/>
        </w:rPr>
      </w:pPr>
      <w:r>
        <w:rPr>
          <w:b/>
          <w:bCs/>
        </w:rPr>
        <w:tab/>
      </w:r>
      <w:r w:rsidRPr="00026258">
        <w:rPr>
          <w:i/>
          <w:iCs/>
        </w:rPr>
        <w:t xml:space="preserve">(PDF, in </w:t>
      </w:r>
      <w:proofErr w:type="spellStart"/>
      <w:r w:rsidRPr="00026258">
        <w:rPr>
          <w:i/>
          <w:iCs/>
        </w:rPr>
        <w:t>SciWater</w:t>
      </w:r>
      <w:proofErr w:type="spellEnd"/>
      <w:r w:rsidRPr="00026258">
        <w:rPr>
          <w:i/>
          <w:iCs/>
        </w:rPr>
        <w:t xml:space="preserve"> Folder)</w:t>
      </w:r>
    </w:p>
    <w:p w14:paraId="645C6228" w14:textId="77777777" w:rsidR="00105B7C" w:rsidRPr="00A97498" w:rsidRDefault="00105B7C" w:rsidP="00105B7C">
      <w:pPr>
        <w:pStyle w:val="NoSpacing"/>
        <w:jc w:val="both"/>
        <w:rPr>
          <w:b/>
          <w:bCs/>
          <w:sz w:val="16"/>
          <w:szCs w:val="16"/>
        </w:rPr>
      </w:pPr>
    </w:p>
    <w:p w14:paraId="472E85ED" w14:textId="77777777" w:rsidR="00105B7C" w:rsidRDefault="00105B7C" w:rsidP="00105B7C">
      <w:pPr>
        <w:pStyle w:val="NoSpacing"/>
        <w:jc w:val="both"/>
        <w:rPr>
          <w:b/>
          <w:bCs/>
        </w:rPr>
      </w:pPr>
      <w:r>
        <w:rPr>
          <w:b/>
          <w:bCs/>
        </w:rPr>
        <w:t>Candida Yeast and pH:</w:t>
      </w:r>
    </w:p>
    <w:p w14:paraId="5ED4B66E" w14:textId="77777777" w:rsidR="00105B7C" w:rsidRDefault="00105B7C" w:rsidP="00105B7C">
      <w:pPr>
        <w:pStyle w:val="NoSpacing"/>
        <w:jc w:val="both"/>
        <w:rPr>
          <w:i/>
          <w:iCs/>
        </w:rPr>
      </w:pPr>
      <w:r>
        <w:rPr>
          <w:b/>
          <w:bCs/>
        </w:rPr>
        <w:tab/>
      </w:r>
      <w:r w:rsidRPr="00026258">
        <w:rPr>
          <w:i/>
          <w:iCs/>
        </w:rPr>
        <w:t xml:space="preserve">(PDF, in </w:t>
      </w:r>
      <w:proofErr w:type="spellStart"/>
      <w:r w:rsidRPr="00026258">
        <w:rPr>
          <w:i/>
          <w:iCs/>
        </w:rPr>
        <w:t>SciWater</w:t>
      </w:r>
      <w:proofErr w:type="spellEnd"/>
      <w:r w:rsidRPr="00026258">
        <w:rPr>
          <w:i/>
          <w:iCs/>
        </w:rPr>
        <w:t xml:space="preserve"> Folder)</w:t>
      </w:r>
    </w:p>
    <w:p w14:paraId="216771EE" w14:textId="77777777" w:rsidR="00105B7C" w:rsidRPr="00175796" w:rsidRDefault="00105B7C" w:rsidP="00105B7C">
      <w:pPr>
        <w:pStyle w:val="NoSpacing"/>
        <w:jc w:val="both"/>
        <w:rPr>
          <w:b/>
          <w:bCs/>
        </w:rPr>
      </w:pPr>
    </w:p>
    <w:p w14:paraId="188A7461" w14:textId="77777777" w:rsidR="00105B7C" w:rsidRDefault="00105B7C" w:rsidP="00105B7C">
      <w:pPr>
        <w:pStyle w:val="NoSpacing"/>
        <w:jc w:val="both"/>
      </w:pPr>
    </w:p>
    <w:p w14:paraId="0B2DD18A" w14:textId="77777777" w:rsidR="00105B7C" w:rsidRDefault="00105B7C" w:rsidP="00105B7C">
      <w:pPr>
        <w:pStyle w:val="NoSpacing"/>
        <w:jc w:val="both"/>
        <w:rPr>
          <w:b/>
          <w:bCs/>
        </w:rPr>
      </w:pPr>
    </w:p>
    <w:p w14:paraId="39504BB8" w14:textId="77777777" w:rsidR="00105B7C" w:rsidRPr="00F9476C" w:rsidRDefault="00105B7C" w:rsidP="00F9476C">
      <w:pPr>
        <w:rPr>
          <w:b/>
          <w:bCs/>
          <w:color w:val="000000" w:themeColor="text1"/>
          <w:sz w:val="28"/>
          <w:szCs w:val="28"/>
        </w:rPr>
      </w:pPr>
    </w:p>
    <w:sectPr w:rsidR="00105B7C" w:rsidRPr="00F9476C" w:rsidSect="00983FB9">
      <w:footerReference w:type="default" r:id="rId2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3B589" w14:textId="77777777" w:rsidR="00063718" w:rsidRDefault="00063718" w:rsidP="009D605D">
      <w:pPr>
        <w:spacing w:after="0" w:line="240" w:lineRule="auto"/>
      </w:pPr>
      <w:r>
        <w:separator/>
      </w:r>
    </w:p>
  </w:endnote>
  <w:endnote w:type="continuationSeparator" w:id="0">
    <w:p w14:paraId="12FF99DA" w14:textId="77777777" w:rsidR="00063718" w:rsidRDefault="00063718" w:rsidP="009D6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83AE" w14:textId="1EEBC1F0" w:rsidR="009D605D" w:rsidRDefault="0063143C" w:rsidP="0063143C">
    <w:pPr>
      <w:pStyle w:val="Footer"/>
      <w:jc w:val="center"/>
    </w:pPr>
    <w:r>
      <w:t xml:space="preserve">Page | </w:t>
    </w:r>
    <w:r>
      <w:fldChar w:fldCharType="begin"/>
    </w:r>
    <w:r>
      <w:instrText xml:space="preserve"> PAGE   \* MERGEFORMAT </w:instrText>
    </w:r>
    <w:r>
      <w:fldChar w:fldCharType="separate"/>
    </w:r>
    <w:r>
      <w:rPr>
        <w:b/>
        <w:bCs/>
        <w:noProof/>
      </w:rPr>
      <w:t>1</w:t>
    </w:r>
    <w:r>
      <w:rPr>
        <w:b/>
        <w:bCs/>
        <w:noProof/>
      </w:rPr>
      <w:fldChar w:fldCharType="end"/>
    </w:r>
    <w:r w:rsidR="00C236E0">
      <w:rPr>
        <w:b/>
        <w:bCs/>
        <w:noProof/>
      </w:rPr>
      <w:tab/>
    </w:r>
    <w:r w:rsidR="0097624C">
      <w:rPr>
        <w:b/>
        <w:bCs/>
        <w:noProof/>
      </w:rPr>
      <w:t>7/26/26</w:t>
    </w:r>
    <w:r>
      <w:rPr>
        <w:b/>
        <w:bCs/>
        <w:noProof/>
      </w:rPr>
      <w:tab/>
    </w:r>
    <w:fldSimple w:instr=" FILENAME \* MERGEFORMAT ">
      <w:r w:rsidR="00105B7C">
        <w:rPr>
          <w:noProof/>
        </w:rPr>
        <w:t>TheScience-7-26-26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484F9" w14:textId="77777777" w:rsidR="00063718" w:rsidRDefault="00063718" w:rsidP="009D605D">
      <w:pPr>
        <w:spacing w:after="0" w:line="240" w:lineRule="auto"/>
      </w:pPr>
      <w:r>
        <w:separator/>
      </w:r>
    </w:p>
  </w:footnote>
  <w:footnote w:type="continuationSeparator" w:id="0">
    <w:p w14:paraId="2302AF84" w14:textId="77777777" w:rsidR="00063718" w:rsidRDefault="00063718" w:rsidP="009D60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5D"/>
    <w:rsid w:val="00020B82"/>
    <w:rsid w:val="00063718"/>
    <w:rsid w:val="000659B5"/>
    <w:rsid w:val="001010D0"/>
    <w:rsid w:val="00105B7C"/>
    <w:rsid w:val="00115729"/>
    <w:rsid w:val="001B73E9"/>
    <w:rsid w:val="001D1FA8"/>
    <w:rsid w:val="002C6B22"/>
    <w:rsid w:val="00401C73"/>
    <w:rsid w:val="00420BF2"/>
    <w:rsid w:val="004E4100"/>
    <w:rsid w:val="004F2E2C"/>
    <w:rsid w:val="00536A65"/>
    <w:rsid w:val="0063143C"/>
    <w:rsid w:val="00746540"/>
    <w:rsid w:val="007E0481"/>
    <w:rsid w:val="008B63C4"/>
    <w:rsid w:val="008E3288"/>
    <w:rsid w:val="0097624C"/>
    <w:rsid w:val="00983FB9"/>
    <w:rsid w:val="009D605D"/>
    <w:rsid w:val="009D6210"/>
    <w:rsid w:val="00A97498"/>
    <w:rsid w:val="00C236E0"/>
    <w:rsid w:val="00C523B1"/>
    <w:rsid w:val="00C71BA3"/>
    <w:rsid w:val="00D94C5E"/>
    <w:rsid w:val="00DB0CC4"/>
    <w:rsid w:val="00DF3E48"/>
    <w:rsid w:val="00E7758D"/>
    <w:rsid w:val="00EA28E6"/>
    <w:rsid w:val="00EC1D2E"/>
    <w:rsid w:val="00EF1B8B"/>
    <w:rsid w:val="00F83EE0"/>
    <w:rsid w:val="00F9476C"/>
    <w:rsid w:val="00FD1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CF8C4"/>
  <w15:chartTrackingRefBased/>
  <w15:docId w15:val="{25B4D386-A6D2-445F-AF97-1AFDC829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05D"/>
  </w:style>
  <w:style w:type="paragraph" w:styleId="Footer">
    <w:name w:val="footer"/>
    <w:basedOn w:val="Normal"/>
    <w:link w:val="FooterChar"/>
    <w:uiPriority w:val="99"/>
    <w:unhideWhenUsed/>
    <w:rsid w:val="009D6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05D"/>
  </w:style>
  <w:style w:type="paragraph" w:styleId="NoSpacing">
    <w:name w:val="No Spacing"/>
    <w:uiPriority w:val="1"/>
    <w:qFormat/>
    <w:rsid w:val="000659B5"/>
    <w:pPr>
      <w:spacing w:after="0" w:line="240" w:lineRule="auto"/>
    </w:pPr>
  </w:style>
  <w:style w:type="character" w:styleId="Hyperlink">
    <w:name w:val="Hyperlink"/>
    <w:basedOn w:val="DefaultParagraphFont"/>
    <w:uiPriority w:val="99"/>
    <w:unhideWhenUsed/>
    <w:rsid w:val="0097624C"/>
    <w:rPr>
      <w:color w:val="0563C1" w:themeColor="hyperlink"/>
      <w:u w:val="single"/>
    </w:rPr>
  </w:style>
  <w:style w:type="character" w:styleId="FollowedHyperlink">
    <w:name w:val="FollowedHyperlink"/>
    <w:basedOn w:val="DefaultParagraphFont"/>
    <w:uiPriority w:val="99"/>
    <w:semiHidden/>
    <w:unhideWhenUsed/>
    <w:rsid w:val="00F9476C"/>
    <w:rPr>
      <w:color w:val="954F72" w:themeColor="followedHyperlink"/>
      <w:u w:val="single"/>
    </w:rPr>
  </w:style>
  <w:style w:type="character" w:styleId="UnresolvedMention">
    <w:name w:val="Unresolved Mention"/>
    <w:basedOn w:val="DefaultParagraphFont"/>
    <w:uiPriority w:val="99"/>
    <w:semiHidden/>
    <w:unhideWhenUsed/>
    <w:rsid w:val="00FD1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nsf.org/consumer-resources/articles/standards-water-treatment-systems" TargetMode="External"/><Relationship Id="rId18" Type="http://schemas.openxmlformats.org/officeDocument/2006/relationships/hyperlink" Target="https://www.waterworld.com/drinking-water-treatment/news/55388787/epa-proposes-ucmr-6-monitoring-rule-leaves-microplastics-off-testing-list" TargetMode="External"/><Relationship Id="rId3" Type="http://schemas.openxmlformats.org/officeDocument/2006/relationships/webSettings" Target="webSettings.xml"/><Relationship Id="rId21" Type="http://schemas.openxmlformats.org/officeDocument/2006/relationships/hyperlink" Target="https://vollara.blob.core.windows.net/resources-prod/Air/Air%20Research/TestResultsforAerusLLC_inactivationofLpneumophila(Fresh%20Air)_final_Redacted.pdf" TargetMode="External"/><Relationship Id="rId7" Type="http://schemas.openxmlformats.org/officeDocument/2006/relationships/image" Target="media/image1.png"/><Relationship Id="rId12" Type="http://schemas.openxmlformats.org/officeDocument/2006/relationships/hyperlink" Target="https://vollara.blob.core.windows.net/resources-prod/Water/Important%20Documents/livingwater_usage_sheet.pdf"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hyperlink" Target="https://vollara.blob.core.windows.net/resources-prod/Air/Air%20Research/Testing%20Charts_1011.pdf" TargetMode="External"/><Relationship Id="rId1" Type="http://schemas.openxmlformats.org/officeDocument/2006/relationships/styles" Target="styles.xml"/><Relationship Id="rId6" Type="http://schemas.openxmlformats.org/officeDocument/2006/relationships/customXml" Target="ink/ink1.xml"/><Relationship Id="rId11" Type="http://schemas.openxmlformats.org/officeDocument/2006/relationships/hyperlink" Target="https://vollara.blob.core.windows.net/resources-prod/Water/Important%20Documents/PH_ChlorineChart.pdf"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hyperlink" Target="https://vollara.blob.core.windows.net/resources-prod/Water/Important%20Documents/EffectsofDDITechnology.pdf" TargetMode="External"/><Relationship Id="rId19" Type="http://schemas.openxmlformats.org/officeDocument/2006/relationships/hyperlink" Target="https://www.ajicjournal.org/article/S0196-6553(24)00155-X/fulltext" TargetMode="External"/><Relationship Id="rId4" Type="http://schemas.openxmlformats.org/officeDocument/2006/relationships/footnotes" Target="footnotes.xml"/><Relationship Id="rId9" Type="http://schemas.openxmlformats.org/officeDocument/2006/relationships/hyperlink" Target="https://vollara.blob.core.windows.net/resources-prod/Water/Important%20Documents/LWFeaturesBenefits.pdf" TargetMode="External"/><Relationship Id="rId14" Type="http://schemas.openxmlformats.org/officeDocument/2006/relationships/image" Target="media/image3.png"/><Relationship Id="rId22" Type="http://schemas.openxmlformats.org/officeDocument/2006/relationships/hyperlink" Target="https://www.epa.gov/iaq-schools/take-action-improve-indoor-air-quality-schools"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6T06:38:19.736"/>
    </inkml:context>
    <inkml:brush xml:id="br0">
      <inkml:brushProperty name="width" value="0.035" units="cm"/>
      <inkml:brushProperty name="height" value="0.035" units="cm"/>
      <inkml:brushProperty name="color" value="#E71224"/>
    </inkml:brush>
  </inkml:definitions>
  <inkml:trace contextRef="#ctx0" brushRef="#br0">982 1 24575,'1'27'0,"-2"1"0,-1 0 0,-6 32 0,6-52 0,0 0 0,-1 0 0,1 0 0,-2 0 0,1 0 0,-1-1 0,0 1 0,0-1 0,-1-1 0,0 1 0,-1 0 0,1-1 0,-1 0 0,0-1 0,-8 6 0,-3 1 0,-2-2 0,1 0 0,-2-1 0,1-1 0,-38 11 0,-8 5 0,43-16 0,0 0 0,0-1 0,0-1 0,-29 4 0,-366 15-1365,398-26-5461</inkml:trace>
  <inkml:trace contextRef="#ctx0" brushRef="#br0" timeOffset="1486.07">243 231 24575,'0'2'0,"0"1"0,-1 0 0,0-1 0,0 1 0,0 0 0,0-1 0,0 1 0,0-1 0,-1 0 0,1 1 0,-1-1 0,0 0 0,-2 3 0,-30 28 0,24-24 0,-3 1 0,-1 0 0,0-1 0,0-1 0,-1 0 0,0-1 0,-28 9 0,26-10 0,15-5 0,0 0 0,0-1 0,0 1 0,0 0 0,0 0 0,1 0 0,-1 0 0,0 1 0,0-1 0,1 0 0,-1 1 0,1-1 0,-1 1 0,1-1 0,0 1 0,0 0 0,-1 0 0,1 0 0,0-1 0,1 1 0,-1 0 0,0 0 0,1 0 0,-1 0 0,0 4 0,1-4 0,1 1 0,-1-1 0,0 1 0,1-1 0,0 0 0,0 1 0,-1-1 0,1 0 0,1 0 0,-1 0 0,0 0 0,0 0 0,1 0 0,-1 0 0,1 0 0,0 0 0,0-1 0,-1 1 0,1-1 0,0 1 0,0-1 0,3 2 0,62 46 0,-26-16 0,-23-22-1365,-2-3-5461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6</Pages>
  <Words>1566</Words>
  <Characters>8931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Sherrow</dc:creator>
  <cp:keywords/>
  <dc:description/>
  <cp:lastModifiedBy>lawrence macri</cp:lastModifiedBy>
  <cp:revision>12</cp:revision>
  <cp:lastPrinted>2026-07-26T06:02:00Z</cp:lastPrinted>
  <dcterms:created xsi:type="dcterms:W3CDTF">2026-07-26T05:57:00Z</dcterms:created>
  <dcterms:modified xsi:type="dcterms:W3CDTF">2026-07-28T05:04:00Z</dcterms:modified>
</cp:coreProperties>
</file>